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7FDE" w14:textId="5BCE0565" w:rsidR="00D35145" w:rsidRPr="00D35145" w:rsidRDefault="00D35145" w:rsidP="00203E84">
      <w:pPr>
        <w:pStyle w:val="Standard"/>
        <w:pageBreakBefore/>
        <w:jc w:val="both"/>
        <w:rPr>
          <w:rFonts w:ascii="Arial" w:hAnsi="Arial" w:cs="Arial"/>
          <w:b/>
          <w:bCs/>
          <w:color w:val="000000"/>
          <w:sz w:val="32"/>
          <w:szCs w:val="32"/>
          <w:lang w:val="es-ES"/>
        </w:rPr>
      </w:pPr>
      <w:r w:rsidRPr="00D35145">
        <w:rPr>
          <w:rFonts w:ascii="Arial" w:hAnsi="Arial" w:cs="Arial"/>
          <w:b/>
          <w:bCs/>
          <w:sz w:val="32"/>
          <w:szCs w:val="32"/>
          <w:lang w:val="es-ES"/>
        </w:rPr>
        <w:t xml:space="preserve">El </w:t>
      </w:r>
      <w:proofErr w:type="spellStart"/>
      <w:r w:rsidRPr="00D35145">
        <w:rPr>
          <w:rFonts w:ascii="Arial" w:hAnsi="Arial" w:cs="Arial"/>
          <w:b/>
          <w:bCs/>
          <w:sz w:val="32"/>
          <w:szCs w:val="32"/>
          <w:lang w:val="es-ES"/>
        </w:rPr>
        <w:t>Institut</w:t>
      </w:r>
      <w:proofErr w:type="spellEnd"/>
      <w:r w:rsidRPr="00D35145">
        <w:rPr>
          <w:rFonts w:ascii="Arial" w:hAnsi="Arial" w:cs="Arial"/>
          <w:b/>
          <w:bCs/>
          <w:sz w:val="32"/>
          <w:szCs w:val="32"/>
          <w:lang w:val="es-ES"/>
        </w:rPr>
        <w:t xml:space="preserve"> </w:t>
      </w:r>
      <w:proofErr w:type="spellStart"/>
      <w:r w:rsidRPr="00D35145">
        <w:rPr>
          <w:rFonts w:ascii="Arial" w:hAnsi="Arial" w:cs="Arial"/>
          <w:b/>
          <w:bCs/>
          <w:sz w:val="32"/>
          <w:szCs w:val="32"/>
          <w:lang w:val="es-ES"/>
        </w:rPr>
        <w:t>Català</w:t>
      </w:r>
      <w:proofErr w:type="spellEnd"/>
      <w:r w:rsidRPr="00D35145">
        <w:rPr>
          <w:rFonts w:ascii="Arial" w:hAnsi="Arial" w:cs="Arial"/>
          <w:b/>
          <w:bCs/>
          <w:sz w:val="32"/>
          <w:szCs w:val="32"/>
          <w:lang w:val="es-ES"/>
        </w:rPr>
        <w:t xml:space="preserve"> de Recerca en </w:t>
      </w:r>
      <w:proofErr w:type="spellStart"/>
      <w:r w:rsidRPr="00D35145">
        <w:rPr>
          <w:rFonts w:ascii="Arial" w:hAnsi="Arial" w:cs="Arial"/>
          <w:b/>
          <w:bCs/>
          <w:sz w:val="32"/>
          <w:szCs w:val="32"/>
          <w:lang w:val="es-ES"/>
        </w:rPr>
        <w:t>Patrimoni</w:t>
      </w:r>
      <w:proofErr w:type="spellEnd"/>
      <w:r w:rsidRPr="00D35145">
        <w:rPr>
          <w:rFonts w:ascii="Arial" w:hAnsi="Arial" w:cs="Arial"/>
          <w:b/>
          <w:bCs/>
          <w:sz w:val="32"/>
          <w:szCs w:val="32"/>
          <w:lang w:val="es-ES"/>
        </w:rPr>
        <w:t xml:space="preserve"> Cultural (ICRPC) trabaja </w:t>
      </w:r>
      <w:r w:rsidR="00203E84">
        <w:rPr>
          <w:rFonts w:ascii="Arial" w:hAnsi="Arial" w:cs="Arial"/>
          <w:b/>
          <w:bCs/>
          <w:sz w:val="32"/>
          <w:szCs w:val="32"/>
          <w:lang w:val="es-ES"/>
        </w:rPr>
        <w:t xml:space="preserve">a </w:t>
      </w:r>
      <w:r w:rsidRPr="00D35145">
        <w:rPr>
          <w:rFonts w:ascii="Arial" w:hAnsi="Arial" w:cs="Arial"/>
          <w:b/>
          <w:bCs/>
          <w:sz w:val="32"/>
          <w:szCs w:val="32"/>
          <w:lang w:val="es-ES"/>
        </w:rPr>
        <w:t xml:space="preserve">nivel internacional para la valorización del Patrimonio Cultural Inmaterial </w:t>
      </w:r>
    </w:p>
    <w:p w14:paraId="372419B4" w14:textId="77777777" w:rsidR="00D35145" w:rsidRPr="00D35145" w:rsidRDefault="00D35145" w:rsidP="00203E84">
      <w:pPr>
        <w:pStyle w:val="Standard"/>
        <w:ind w:left="720"/>
        <w:jc w:val="both"/>
        <w:rPr>
          <w:rFonts w:ascii="Arial" w:hAnsi="Arial" w:cs="Arial"/>
          <w:b/>
          <w:bCs/>
          <w:sz w:val="28"/>
          <w:szCs w:val="28"/>
          <w:lang w:val="es-ES"/>
        </w:rPr>
      </w:pPr>
    </w:p>
    <w:p w14:paraId="7EFACEC1" w14:textId="269E647A" w:rsidR="00D35145" w:rsidRPr="00D35145" w:rsidRDefault="00D35145" w:rsidP="00203E84">
      <w:pPr>
        <w:pStyle w:val="Standard"/>
        <w:ind w:left="719"/>
        <w:jc w:val="both"/>
        <w:rPr>
          <w:rFonts w:ascii="Arial" w:hAnsi="Arial" w:cs="Arial"/>
          <w:sz w:val="28"/>
          <w:szCs w:val="28"/>
          <w:lang w:val="es-ES"/>
        </w:rPr>
      </w:pPr>
      <w:r w:rsidRPr="00D35145">
        <w:rPr>
          <w:rFonts w:ascii="Arial" w:hAnsi="Arial" w:cs="Arial"/>
          <w:b/>
          <w:sz w:val="28"/>
          <w:szCs w:val="28"/>
          <w:lang w:val="es-ES"/>
        </w:rPr>
        <w:t xml:space="preserve">El ICRPC, dirigido por Joaquim Nadal, participa con 9 socios </w:t>
      </w:r>
      <w:r w:rsidRPr="00D35145">
        <w:rPr>
          <w:rFonts w:ascii="Arial" w:hAnsi="Arial" w:cs="Arial"/>
          <w:b/>
          <w:sz w:val="28"/>
          <w:szCs w:val="28"/>
          <w:lang w:val="es-ES"/>
        </w:rPr>
        <w:t xml:space="preserve">en el </w:t>
      </w:r>
      <w:r w:rsidRPr="00D35145">
        <w:rPr>
          <w:rFonts w:ascii="Arial" w:hAnsi="Arial" w:cs="Arial"/>
          <w:b/>
          <w:sz w:val="28"/>
          <w:szCs w:val="28"/>
          <w:lang w:val="es-ES"/>
        </w:rPr>
        <w:t xml:space="preserve">proyecto </w:t>
      </w:r>
      <w:r w:rsidR="00203E84">
        <w:rPr>
          <w:rFonts w:ascii="Arial" w:hAnsi="Arial" w:cs="Arial"/>
          <w:b/>
          <w:sz w:val="28"/>
          <w:szCs w:val="28"/>
          <w:lang w:val="es-ES"/>
        </w:rPr>
        <w:t>“</w:t>
      </w:r>
      <w:r w:rsidRPr="00D35145">
        <w:rPr>
          <w:rFonts w:ascii="Arial" w:hAnsi="Arial" w:cs="Arial"/>
          <w:b/>
          <w:sz w:val="28"/>
          <w:szCs w:val="28"/>
          <w:lang w:val="es-ES"/>
        </w:rPr>
        <w:t xml:space="preserve">LIVHES: </w:t>
      </w:r>
      <w:proofErr w:type="gramStart"/>
      <w:r w:rsidRPr="00D35145">
        <w:rPr>
          <w:rFonts w:ascii="Arial" w:hAnsi="Arial" w:cs="Arial"/>
          <w:b/>
          <w:sz w:val="28"/>
          <w:szCs w:val="28"/>
          <w:lang w:val="es-ES"/>
        </w:rPr>
        <w:t>Living</w:t>
      </w:r>
      <w:proofErr w:type="gramEnd"/>
      <w:r w:rsidRPr="00D35145">
        <w:rPr>
          <w:rFonts w:ascii="Arial" w:hAnsi="Arial" w:cs="Arial"/>
          <w:b/>
          <w:sz w:val="28"/>
          <w:szCs w:val="28"/>
          <w:lang w:val="es-ES"/>
        </w:rPr>
        <w:t xml:space="preserve"> </w:t>
      </w:r>
      <w:proofErr w:type="spellStart"/>
      <w:r w:rsidRPr="00D35145">
        <w:rPr>
          <w:rFonts w:ascii="Arial" w:hAnsi="Arial" w:cs="Arial"/>
          <w:b/>
          <w:sz w:val="28"/>
          <w:szCs w:val="28"/>
          <w:lang w:val="es-ES"/>
        </w:rPr>
        <w:t>heritage</w:t>
      </w:r>
      <w:proofErr w:type="spellEnd"/>
      <w:r w:rsidRPr="00D35145">
        <w:rPr>
          <w:rFonts w:ascii="Arial" w:hAnsi="Arial" w:cs="Arial"/>
          <w:b/>
          <w:sz w:val="28"/>
          <w:szCs w:val="28"/>
          <w:lang w:val="es-ES"/>
        </w:rPr>
        <w:t xml:space="preserve"> </w:t>
      </w:r>
      <w:proofErr w:type="spellStart"/>
      <w:r w:rsidRPr="00D35145">
        <w:rPr>
          <w:rFonts w:ascii="Arial" w:hAnsi="Arial" w:cs="Arial"/>
          <w:b/>
          <w:sz w:val="28"/>
          <w:szCs w:val="28"/>
          <w:lang w:val="es-ES"/>
        </w:rPr>
        <w:t>for</w:t>
      </w:r>
      <w:proofErr w:type="spellEnd"/>
      <w:r w:rsidRPr="00D35145">
        <w:rPr>
          <w:rFonts w:ascii="Arial" w:hAnsi="Arial" w:cs="Arial"/>
          <w:b/>
          <w:sz w:val="28"/>
          <w:szCs w:val="28"/>
          <w:lang w:val="es-ES"/>
        </w:rPr>
        <w:t xml:space="preserve"> </w:t>
      </w:r>
      <w:proofErr w:type="spellStart"/>
      <w:r w:rsidRPr="00D35145">
        <w:rPr>
          <w:rFonts w:ascii="Arial" w:hAnsi="Arial" w:cs="Arial"/>
          <w:b/>
          <w:sz w:val="28"/>
          <w:szCs w:val="28"/>
          <w:lang w:val="es-ES"/>
        </w:rPr>
        <w:t>sustainable</w:t>
      </w:r>
      <w:proofErr w:type="spellEnd"/>
      <w:r w:rsidRPr="00D35145">
        <w:rPr>
          <w:rFonts w:ascii="Arial" w:hAnsi="Arial" w:cs="Arial"/>
          <w:b/>
          <w:sz w:val="28"/>
          <w:szCs w:val="28"/>
          <w:lang w:val="es-ES"/>
        </w:rPr>
        <w:t xml:space="preserve"> </w:t>
      </w:r>
      <w:proofErr w:type="spellStart"/>
      <w:r w:rsidRPr="00D35145">
        <w:rPr>
          <w:rFonts w:ascii="Arial" w:hAnsi="Arial" w:cs="Arial"/>
          <w:b/>
          <w:sz w:val="28"/>
          <w:szCs w:val="28"/>
          <w:lang w:val="es-ES"/>
        </w:rPr>
        <w:t>development</w:t>
      </w:r>
      <w:proofErr w:type="spellEnd"/>
      <w:r w:rsidR="00203E84">
        <w:rPr>
          <w:rFonts w:ascii="Arial" w:hAnsi="Arial" w:cs="Arial"/>
          <w:b/>
          <w:sz w:val="28"/>
          <w:szCs w:val="28"/>
          <w:lang w:val="es-ES"/>
        </w:rPr>
        <w:t>”</w:t>
      </w:r>
      <w:r w:rsidRPr="00D35145">
        <w:rPr>
          <w:rFonts w:ascii="Arial" w:hAnsi="Arial" w:cs="Arial"/>
          <w:b/>
          <w:sz w:val="28"/>
          <w:szCs w:val="28"/>
          <w:lang w:val="es-ES"/>
        </w:rPr>
        <w:t>, en un encuentro transnacional en Portugal.</w:t>
      </w:r>
    </w:p>
    <w:p w14:paraId="76DAB414" w14:textId="77777777" w:rsidR="00D35145" w:rsidRPr="00D35145" w:rsidRDefault="00D35145" w:rsidP="00203E84">
      <w:pPr>
        <w:pStyle w:val="Standard"/>
        <w:ind w:left="720"/>
        <w:jc w:val="both"/>
        <w:rPr>
          <w:rFonts w:ascii="Arial" w:hAnsi="Arial" w:cs="Arial"/>
          <w:sz w:val="28"/>
          <w:szCs w:val="28"/>
          <w:lang w:val="es-ES"/>
        </w:rPr>
      </w:pPr>
    </w:p>
    <w:p w14:paraId="3F3B47BF" w14:textId="3110E6B3" w:rsidR="00D35145" w:rsidRPr="00D35145" w:rsidRDefault="00D35145" w:rsidP="00203E84">
      <w:pPr>
        <w:pStyle w:val="Standard"/>
        <w:ind w:left="720"/>
        <w:jc w:val="both"/>
        <w:rPr>
          <w:rFonts w:ascii="Arial" w:hAnsi="Arial" w:cs="Arial"/>
          <w:sz w:val="28"/>
          <w:szCs w:val="28"/>
          <w:lang w:val="es-ES"/>
        </w:rPr>
      </w:pPr>
      <w:r w:rsidRPr="00D35145">
        <w:rPr>
          <w:rFonts w:ascii="Arial" w:hAnsi="Arial" w:cs="Arial"/>
          <w:b/>
          <w:bCs/>
          <w:sz w:val="28"/>
          <w:szCs w:val="28"/>
          <w:lang w:val="es-ES"/>
        </w:rPr>
        <w:t>El objetivo principal es crear una guía de valorización del patrimonio cultural inmaterial</w:t>
      </w:r>
    </w:p>
    <w:p w14:paraId="706F2549" w14:textId="77777777" w:rsidR="00D35145" w:rsidRPr="00D35145" w:rsidRDefault="00D35145" w:rsidP="00203E84">
      <w:pPr>
        <w:pStyle w:val="Standard"/>
        <w:ind w:left="720"/>
        <w:jc w:val="both"/>
        <w:rPr>
          <w:rFonts w:ascii="Arial" w:hAnsi="Arial" w:cs="Arial"/>
          <w:sz w:val="28"/>
          <w:szCs w:val="28"/>
          <w:lang w:val="es-ES"/>
        </w:rPr>
      </w:pPr>
    </w:p>
    <w:p w14:paraId="7D676FA2" w14:textId="3DA72700" w:rsidR="00D35145" w:rsidRPr="00D35145" w:rsidRDefault="00D35145" w:rsidP="00203E84">
      <w:pPr>
        <w:pStyle w:val="Standard"/>
        <w:ind w:left="720"/>
        <w:jc w:val="both"/>
        <w:rPr>
          <w:rFonts w:ascii="Arial" w:hAnsi="Arial" w:cs="Arial"/>
          <w:b/>
          <w:bCs/>
          <w:sz w:val="28"/>
          <w:szCs w:val="28"/>
          <w:lang w:val="es-ES"/>
        </w:rPr>
      </w:pPr>
      <w:r w:rsidRPr="00D35145">
        <w:rPr>
          <w:rFonts w:ascii="Arial" w:hAnsi="Arial" w:cs="Arial"/>
          <w:b/>
          <w:bCs/>
          <w:sz w:val="28"/>
          <w:szCs w:val="28"/>
          <w:lang w:val="es-ES"/>
        </w:rPr>
        <w:t xml:space="preserve">El </w:t>
      </w:r>
      <w:proofErr w:type="spellStart"/>
      <w:r w:rsidRPr="00D35145">
        <w:rPr>
          <w:rFonts w:ascii="Arial" w:hAnsi="Arial" w:cs="Arial"/>
          <w:b/>
          <w:bCs/>
          <w:sz w:val="28"/>
          <w:szCs w:val="28"/>
          <w:lang w:val="es-ES"/>
        </w:rPr>
        <w:t>Espai</w:t>
      </w:r>
      <w:proofErr w:type="spellEnd"/>
      <w:r w:rsidRPr="00D35145">
        <w:rPr>
          <w:rFonts w:ascii="Arial" w:hAnsi="Arial" w:cs="Arial"/>
          <w:b/>
          <w:bCs/>
          <w:sz w:val="28"/>
          <w:szCs w:val="28"/>
          <w:lang w:val="es-ES"/>
        </w:rPr>
        <w:t xml:space="preserve"> del </w:t>
      </w:r>
      <w:proofErr w:type="spellStart"/>
      <w:r w:rsidRPr="00D35145">
        <w:rPr>
          <w:rFonts w:ascii="Arial" w:hAnsi="Arial" w:cs="Arial"/>
          <w:b/>
          <w:bCs/>
          <w:sz w:val="28"/>
          <w:szCs w:val="28"/>
          <w:lang w:val="es-ES"/>
        </w:rPr>
        <w:t>Peix</w:t>
      </w:r>
      <w:proofErr w:type="spellEnd"/>
      <w:r w:rsidRPr="00D35145">
        <w:rPr>
          <w:rFonts w:ascii="Arial" w:hAnsi="Arial" w:cs="Arial"/>
          <w:b/>
          <w:bCs/>
          <w:sz w:val="28"/>
          <w:szCs w:val="28"/>
          <w:lang w:val="es-ES"/>
        </w:rPr>
        <w:t xml:space="preserve"> de Palamós </w:t>
      </w:r>
      <w:r w:rsidR="00203E84">
        <w:rPr>
          <w:rFonts w:ascii="Arial" w:hAnsi="Arial" w:cs="Arial"/>
          <w:b/>
          <w:bCs/>
          <w:sz w:val="28"/>
          <w:szCs w:val="28"/>
          <w:lang w:val="es-ES"/>
        </w:rPr>
        <w:t>se muestra</w:t>
      </w:r>
      <w:r w:rsidRPr="00D35145">
        <w:rPr>
          <w:rFonts w:ascii="Arial" w:hAnsi="Arial" w:cs="Arial"/>
          <w:b/>
          <w:bCs/>
          <w:sz w:val="28"/>
          <w:szCs w:val="28"/>
          <w:lang w:val="es-ES"/>
        </w:rPr>
        <w:t xml:space="preserve"> en el encuentro internacional como una </w:t>
      </w:r>
      <w:r>
        <w:rPr>
          <w:rFonts w:ascii="Arial" w:hAnsi="Arial" w:cs="Arial"/>
          <w:b/>
          <w:bCs/>
          <w:sz w:val="28"/>
          <w:szCs w:val="28"/>
          <w:lang w:val="es-ES"/>
        </w:rPr>
        <w:t>b</w:t>
      </w:r>
      <w:r w:rsidRPr="00D35145">
        <w:rPr>
          <w:rFonts w:ascii="Arial" w:hAnsi="Arial" w:cs="Arial"/>
          <w:b/>
          <w:bCs/>
          <w:sz w:val="28"/>
          <w:szCs w:val="28"/>
          <w:lang w:val="es-ES"/>
        </w:rPr>
        <w:t>uena práctica.</w:t>
      </w:r>
    </w:p>
    <w:p w14:paraId="603C3430" w14:textId="77777777" w:rsidR="00D35145" w:rsidRPr="00D35145" w:rsidRDefault="00D35145" w:rsidP="00D35145">
      <w:pPr>
        <w:pStyle w:val="Standard"/>
        <w:spacing w:line="360" w:lineRule="auto"/>
        <w:rPr>
          <w:rFonts w:ascii="Arial" w:hAnsi="Arial" w:cs="Arial"/>
          <w:lang w:val="es-ES"/>
        </w:rPr>
      </w:pPr>
    </w:p>
    <w:p w14:paraId="00AB126C" w14:textId="77777777" w:rsidR="00D35145" w:rsidRPr="00D35145" w:rsidRDefault="00D35145" w:rsidP="00D35145">
      <w:pPr>
        <w:pStyle w:val="Standard"/>
        <w:spacing w:line="360" w:lineRule="auto"/>
        <w:rPr>
          <w:rFonts w:ascii="Arial" w:hAnsi="Arial" w:cs="Arial"/>
          <w:lang w:val="es-ES"/>
        </w:rPr>
      </w:pPr>
    </w:p>
    <w:p w14:paraId="3DEE6BD0" w14:textId="38E8B30D" w:rsidR="00D35145" w:rsidRPr="00D35145" w:rsidRDefault="00D35145" w:rsidP="00D35145">
      <w:pPr>
        <w:pStyle w:val="Standard"/>
        <w:spacing w:line="360" w:lineRule="auto"/>
        <w:jc w:val="both"/>
        <w:outlineLvl w:val="0"/>
        <w:rPr>
          <w:rFonts w:ascii="Arial" w:hAnsi="Arial" w:cs="Arial"/>
          <w:lang w:val="es-ES"/>
        </w:rPr>
      </w:pPr>
      <w:r w:rsidRPr="00D35145">
        <w:rPr>
          <w:rFonts w:ascii="Arial" w:hAnsi="Arial" w:cs="Arial"/>
          <w:sz w:val="20"/>
          <w:szCs w:val="20"/>
          <w:lang w:val="es-ES"/>
        </w:rPr>
        <w:t>Girona, 27 de noviembre de 202</w:t>
      </w:r>
      <w:r w:rsidRPr="00D35145">
        <w:rPr>
          <w:rFonts w:ascii="Arial" w:hAnsi="Arial" w:cs="Arial"/>
          <w:sz w:val="20"/>
          <w:szCs w:val="20"/>
          <w:lang w:val="es-ES"/>
        </w:rPr>
        <w:t>1</w:t>
      </w:r>
    </w:p>
    <w:p w14:paraId="7EAAD557" w14:textId="77777777" w:rsidR="00D35145" w:rsidRPr="00D35145" w:rsidRDefault="00D35145" w:rsidP="00D35145">
      <w:pPr>
        <w:pStyle w:val="Standard"/>
        <w:spacing w:line="360" w:lineRule="auto"/>
        <w:jc w:val="both"/>
        <w:rPr>
          <w:rFonts w:ascii="Arial" w:hAnsi="Arial" w:cs="Arial"/>
          <w:sz w:val="22"/>
          <w:szCs w:val="22"/>
          <w:lang w:val="es-ES"/>
        </w:rPr>
      </w:pPr>
    </w:p>
    <w:p w14:paraId="7AC75A8C" w14:textId="2C2328E3" w:rsidR="00D35145" w:rsidRPr="00D35145" w:rsidRDefault="00D35145" w:rsidP="00D35145">
      <w:pPr>
        <w:pStyle w:val="Standard"/>
        <w:spacing w:line="360" w:lineRule="auto"/>
        <w:jc w:val="both"/>
        <w:rPr>
          <w:rFonts w:ascii="Arial" w:hAnsi="Arial" w:cs="Arial"/>
          <w:lang w:val="es-ES"/>
        </w:rPr>
      </w:pPr>
      <w:r w:rsidRPr="00D35145">
        <w:rPr>
          <w:rFonts w:ascii="Arial" w:hAnsi="Arial" w:cs="Arial"/>
          <w:sz w:val="20"/>
          <w:szCs w:val="20"/>
          <w:lang w:val="es-ES"/>
        </w:rPr>
        <w:t xml:space="preserve">Tras haber finalizado la identificación y selección de buenas prácticas en torno a la puesta en valor del </w:t>
      </w:r>
      <w:r w:rsidR="00203E84" w:rsidRPr="00D35145">
        <w:rPr>
          <w:rFonts w:ascii="Arial" w:hAnsi="Arial" w:cs="Arial"/>
          <w:sz w:val="20"/>
          <w:szCs w:val="20"/>
          <w:lang w:val="es-ES"/>
        </w:rPr>
        <w:t>patrimonio</w:t>
      </w:r>
      <w:r w:rsidRPr="00D35145">
        <w:rPr>
          <w:rFonts w:ascii="Arial" w:hAnsi="Arial" w:cs="Arial"/>
          <w:sz w:val="20"/>
          <w:szCs w:val="20"/>
          <w:lang w:val="es-ES"/>
        </w:rPr>
        <w:t xml:space="preserve"> cultura inmaterial, los 9 socios del proyecto se dan cita esta semana </w:t>
      </w:r>
      <w:r w:rsidR="00203E84">
        <w:rPr>
          <w:rFonts w:ascii="Arial" w:hAnsi="Arial" w:cs="Arial"/>
          <w:sz w:val="20"/>
          <w:szCs w:val="20"/>
          <w:lang w:val="es-ES"/>
        </w:rPr>
        <w:t xml:space="preserve">en </w:t>
      </w:r>
      <w:r w:rsidRPr="00D35145">
        <w:rPr>
          <w:rFonts w:ascii="Arial" w:hAnsi="Arial" w:cs="Arial"/>
          <w:sz w:val="20"/>
          <w:szCs w:val="20"/>
          <w:lang w:val="es-ES"/>
        </w:rPr>
        <w:t xml:space="preserve">la primera mesa transnacional en </w:t>
      </w:r>
      <w:proofErr w:type="spellStart"/>
      <w:r w:rsidRPr="00D35145">
        <w:rPr>
          <w:rFonts w:ascii="Arial" w:hAnsi="Arial" w:cs="Arial"/>
          <w:sz w:val="20"/>
          <w:szCs w:val="20"/>
          <w:lang w:val="es-ES"/>
        </w:rPr>
        <w:t>Valença</w:t>
      </w:r>
      <w:proofErr w:type="spellEnd"/>
      <w:r w:rsidRPr="00D35145">
        <w:rPr>
          <w:rFonts w:ascii="Arial" w:hAnsi="Arial" w:cs="Arial"/>
          <w:sz w:val="20"/>
          <w:szCs w:val="20"/>
          <w:lang w:val="es-ES"/>
        </w:rPr>
        <w:t xml:space="preserve"> </w:t>
      </w:r>
      <w:r w:rsidR="00203E84">
        <w:rPr>
          <w:rFonts w:ascii="Arial" w:hAnsi="Arial" w:cs="Arial"/>
          <w:sz w:val="20"/>
          <w:szCs w:val="20"/>
          <w:lang w:val="es-ES"/>
        </w:rPr>
        <w:t>(</w:t>
      </w:r>
      <w:r w:rsidRPr="00D35145">
        <w:rPr>
          <w:rFonts w:ascii="Arial" w:hAnsi="Arial" w:cs="Arial"/>
          <w:sz w:val="20"/>
          <w:szCs w:val="20"/>
          <w:lang w:val="es-ES"/>
        </w:rPr>
        <w:t>Portugal</w:t>
      </w:r>
      <w:r w:rsidR="00203E84">
        <w:rPr>
          <w:rFonts w:ascii="Arial" w:hAnsi="Arial" w:cs="Arial"/>
          <w:sz w:val="20"/>
          <w:szCs w:val="20"/>
          <w:lang w:val="es-ES"/>
        </w:rPr>
        <w:t>)</w:t>
      </w:r>
      <w:r w:rsidRPr="00D35145">
        <w:rPr>
          <w:rFonts w:ascii="Arial" w:hAnsi="Arial" w:cs="Arial"/>
          <w:sz w:val="20"/>
          <w:szCs w:val="20"/>
          <w:lang w:val="es-ES"/>
        </w:rPr>
        <w:t xml:space="preserve">, sede de la Agrupación Europea de Cooperación Territorial Río Miño. La mesa transnacional </w:t>
      </w:r>
      <w:r w:rsidR="00203E84">
        <w:rPr>
          <w:rFonts w:ascii="Arial" w:hAnsi="Arial" w:cs="Arial"/>
          <w:sz w:val="20"/>
          <w:szCs w:val="20"/>
          <w:lang w:val="es-ES"/>
        </w:rPr>
        <w:t>es</w:t>
      </w:r>
      <w:r w:rsidRPr="00D35145">
        <w:rPr>
          <w:rFonts w:ascii="Arial" w:hAnsi="Arial" w:cs="Arial"/>
          <w:sz w:val="20"/>
          <w:szCs w:val="20"/>
          <w:lang w:val="es-ES"/>
        </w:rPr>
        <w:t xml:space="preserve"> un foro para el de intercambio y reflexión que se plasmará en una guía práctica de valorización del PCI. </w:t>
      </w:r>
      <w:r w:rsidRPr="00D35145">
        <w:rPr>
          <w:rFonts w:ascii="Arial" w:hAnsi="Arial" w:cs="Arial"/>
          <w:sz w:val="20"/>
          <w:szCs w:val="20"/>
          <w:lang w:val="es-ES"/>
        </w:rPr>
        <w:t>Además,</w:t>
      </w:r>
      <w:r w:rsidRPr="00D35145">
        <w:rPr>
          <w:rFonts w:ascii="Arial" w:hAnsi="Arial" w:cs="Arial"/>
          <w:sz w:val="20"/>
          <w:szCs w:val="20"/>
          <w:lang w:val="es-ES"/>
        </w:rPr>
        <w:t xml:space="preserve"> se está desarrollando una metodología común para la valorización del patrimonio inmaterial y una estrategia adaptada a cada región participante y a las realidades de los distintos territorios del SUDOE.</w:t>
      </w:r>
    </w:p>
    <w:p w14:paraId="4CE99516" w14:textId="77777777" w:rsidR="00D35145" w:rsidRPr="00D35145" w:rsidRDefault="00D35145" w:rsidP="00D35145">
      <w:pPr>
        <w:pStyle w:val="Standard"/>
        <w:spacing w:line="360" w:lineRule="auto"/>
        <w:jc w:val="both"/>
        <w:rPr>
          <w:rFonts w:ascii="Arial" w:hAnsi="Arial" w:cs="Arial"/>
          <w:lang w:val="es-ES"/>
        </w:rPr>
      </w:pPr>
    </w:p>
    <w:p w14:paraId="380939F2" w14:textId="77777777" w:rsidR="00D35145" w:rsidRPr="00D35145" w:rsidRDefault="00D35145" w:rsidP="00D35145">
      <w:pPr>
        <w:pStyle w:val="Standard"/>
        <w:spacing w:line="360" w:lineRule="auto"/>
        <w:jc w:val="both"/>
        <w:rPr>
          <w:rFonts w:ascii="Arial" w:hAnsi="Arial" w:cs="Arial"/>
          <w:lang w:val="es-ES"/>
        </w:rPr>
      </w:pPr>
      <w:r w:rsidRPr="00D35145">
        <w:rPr>
          <w:rFonts w:ascii="Arial" w:hAnsi="Arial" w:cs="Arial"/>
          <w:sz w:val="20"/>
          <w:szCs w:val="20"/>
          <w:lang w:val="es-ES"/>
        </w:rPr>
        <w:t>Cada socio ha aportado al proyecto una buena práctica del propio territorio, una perteneciente al espacio SUDOE, y otra a nivel internacional, para disponer de un amplio abanico de posibilidades de estudio, sobre las medidas de mejora y puesta en valor de diversos patrimonios inmateriales para aprender de ellos.</w:t>
      </w:r>
    </w:p>
    <w:p w14:paraId="5500C14B" w14:textId="77777777" w:rsidR="00D35145" w:rsidRPr="00D35145" w:rsidRDefault="00D35145" w:rsidP="00D35145">
      <w:pPr>
        <w:pStyle w:val="Standard"/>
        <w:spacing w:line="360" w:lineRule="auto"/>
        <w:jc w:val="both"/>
        <w:rPr>
          <w:rFonts w:ascii="Arial" w:hAnsi="Arial" w:cs="Arial"/>
          <w:lang w:val="es-ES"/>
        </w:rPr>
      </w:pPr>
    </w:p>
    <w:p w14:paraId="190445EC" w14:textId="77777777" w:rsidR="00D35145" w:rsidRPr="00D35145" w:rsidRDefault="00D35145" w:rsidP="00D35145">
      <w:pPr>
        <w:pStyle w:val="Standard"/>
        <w:spacing w:line="360" w:lineRule="auto"/>
        <w:jc w:val="both"/>
        <w:rPr>
          <w:rFonts w:ascii="Arial" w:hAnsi="Arial" w:cs="Arial"/>
          <w:lang w:val="es-ES"/>
        </w:rPr>
      </w:pPr>
      <w:r w:rsidRPr="00D35145">
        <w:rPr>
          <w:rFonts w:ascii="Arial" w:hAnsi="Arial" w:cs="Arial"/>
          <w:sz w:val="20"/>
          <w:szCs w:val="20"/>
          <w:lang w:val="es-ES"/>
        </w:rPr>
        <w:t>También se han construido mapas de actores clave territoriales que gestionan, difunden y participan en diferentes manifestaciones culturales relacionadas con fiestas, bailes, tradición oral o artesanía. Estos actores clave participan en el proyecto aportando conocimiento y experiencia</w:t>
      </w:r>
    </w:p>
    <w:p w14:paraId="53FB22E2" w14:textId="77777777" w:rsidR="00D35145" w:rsidRPr="00D35145" w:rsidRDefault="00D35145" w:rsidP="00D35145">
      <w:pPr>
        <w:pStyle w:val="Standard"/>
        <w:spacing w:line="360" w:lineRule="auto"/>
        <w:jc w:val="both"/>
        <w:rPr>
          <w:rFonts w:ascii="Arial" w:hAnsi="Arial" w:cs="Arial"/>
          <w:lang w:val="es-ES"/>
        </w:rPr>
      </w:pPr>
    </w:p>
    <w:p w14:paraId="64762220" w14:textId="77777777" w:rsidR="00D35145" w:rsidRPr="00D35145" w:rsidRDefault="00D35145" w:rsidP="00D35145">
      <w:pPr>
        <w:pStyle w:val="Standard"/>
        <w:spacing w:line="360" w:lineRule="auto"/>
        <w:jc w:val="both"/>
        <w:rPr>
          <w:rFonts w:ascii="Arial" w:hAnsi="Arial" w:cs="Arial"/>
          <w:lang w:val="es-ES"/>
        </w:rPr>
      </w:pPr>
      <w:r w:rsidRPr="00D35145">
        <w:rPr>
          <w:rFonts w:ascii="Arial" w:hAnsi="Arial" w:cs="Arial"/>
          <w:sz w:val="20"/>
          <w:szCs w:val="20"/>
          <w:lang w:val="es-ES"/>
        </w:rPr>
        <w:t xml:space="preserve">Además, los socios del proyecto LIVHES diseñarán 8 planes de acción para su implementación a medio y largo plazo en los 8 territorios participantes. La experimentación y evaluación de este tipo de metodologías de trabajo se verá apoyada mediante 8 experiencias piloto que ayuden al </w:t>
      </w:r>
      <w:r w:rsidRPr="00D35145">
        <w:rPr>
          <w:rFonts w:ascii="Arial" w:hAnsi="Arial" w:cs="Arial"/>
          <w:sz w:val="20"/>
          <w:szCs w:val="20"/>
          <w:lang w:val="es-ES"/>
        </w:rPr>
        <w:lastRenderedPageBreak/>
        <w:t>desarrollo económico de los territorios participantes, a través de la valorización del PCI su salvaguarda y transmisión y difusión del modelo en el conjunto del Territorio SUDOE.</w:t>
      </w:r>
    </w:p>
    <w:p w14:paraId="2308004A" w14:textId="77777777" w:rsidR="00D35145" w:rsidRPr="00D35145" w:rsidRDefault="00D35145" w:rsidP="00D35145">
      <w:pPr>
        <w:pStyle w:val="Standard"/>
        <w:spacing w:line="360" w:lineRule="auto"/>
        <w:jc w:val="both"/>
        <w:rPr>
          <w:rFonts w:ascii="Arial" w:hAnsi="Arial" w:cs="Arial"/>
          <w:sz w:val="20"/>
          <w:szCs w:val="20"/>
          <w:lang w:val="es-ES"/>
        </w:rPr>
      </w:pPr>
    </w:p>
    <w:p w14:paraId="04FFE87C" w14:textId="77777777" w:rsidR="00D35145" w:rsidRPr="00D35145" w:rsidRDefault="00D35145" w:rsidP="00D35145">
      <w:pPr>
        <w:pStyle w:val="Standard"/>
        <w:spacing w:line="360" w:lineRule="auto"/>
        <w:ind w:firstLine="720"/>
        <w:jc w:val="both"/>
        <w:rPr>
          <w:rFonts w:ascii="Arial" w:hAnsi="Arial" w:cs="Arial"/>
          <w:sz w:val="20"/>
          <w:szCs w:val="20"/>
          <w:lang w:val="es-ES"/>
        </w:rPr>
      </w:pPr>
      <w:r w:rsidRPr="00D35145">
        <w:rPr>
          <w:rFonts w:ascii="Arial" w:hAnsi="Arial" w:cs="Arial"/>
          <w:sz w:val="20"/>
          <w:szCs w:val="20"/>
          <w:lang w:val="es-ES"/>
        </w:rPr>
        <w:t xml:space="preserve">El proyecto fue aprobado en la última convocatoria del programa </w:t>
      </w:r>
      <w:proofErr w:type="spellStart"/>
      <w:r w:rsidRPr="00D35145">
        <w:rPr>
          <w:rFonts w:ascii="Arial" w:hAnsi="Arial" w:cs="Arial"/>
          <w:sz w:val="20"/>
          <w:szCs w:val="20"/>
          <w:lang w:val="es-ES"/>
        </w:rPr>
        <w:t>Interreg</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Sudoe</w:t>
      </w:r>
      <w:proofErr w:type="spellEnd"/>
      <w:r w:rsidRPr="00D35145">
        <w:rPr>
          <w:rFonts w:ascii="Arial" w:hAnsi="Arial" w:cs="Arial"/>
          <w:sz w:val="20"/>
          <w:szCs w:val="20"/>
          <w:lang w:val="es-ES"/>
        </w:rPr>
        <w:t xml:space="preserve">, que se enmarca en el eje 5 “Medio ambiente y eficiencia de recursos”. Participan 9 entidades de España, Francia y Portugal, y quiere responder a una necesidad europea y un reto territorial compartido por las áreas escasamente pobladas del sur europeo, entendiendo al Patrimonio Cultural Inmaterial (PCI) reconocido por la Unesco como herramienta de desarrollo. </w:t>
      </w:r>
    </w:p>
    <w:p w14:paraId="6886891A" w14:textId="77777777" w:rsidR="00D35145" w:rsidRPr="00D35145" w:rsidRDefault="00D35145" w:rsidP="00D35145">
      <w:pPr>
        <w:pStyle w:val="Standard"/>
        <w:spacing w:line="360" w:lineRule="auto"/>
        <w:ind w:firstLine="720"/>
        <w:jc w:val="both"/>
        <w:rPr>
          <w:rFonts w:ascii="Arial" w:hAnsi="Arial" w:cs="Arial"/>
          <w:sz w:val="20"/>
          <w:szCs w:val="20"/>
          <w:lang w:val="es-ES"/>
        </w:rPr>
      </w:pPr>
    </w:p>
    <w:p w14:paraId="241EA83C" w14:textId="397A2261" w:rsidR="00D35145" w:rsidRDefault="00D35145" w:rsidP="00D35145">
      <w:pPr>
        <w:pStyle w:val="Standard"/>
        <w:spacing w:line="360" w:lineRule="auto"/>
        <w:ind w:firstLine="720"/>
        <w:jc w:val="both"/>
        <w:rPr>
          <w:rFonts w:ascii="Arial" w:hAnsi="Arial" w:cs="Arial"/>
          <w:sz w:val="20"/>
          <w:szCs w:val="20"/>
          <w:lang w:val="es-ES"/>
        </w:rPr>
      </w:pPr>
      <w:r w:rsidRPr="00D35145">
        <w:rPr>
          <w:rFonts w:ascii="Arial" w:hAnsi="Arial" w:cs="Arial"/>
          <w:sz w:val="20"/>
          <w:szCs w:val="20"/>
          <w:lang w:val="es-ES"/>
        </w:rPr>
        <w:t xml:space="preserve">El </w:t>
      </w:r>
      <w:proofErr w:type="spellStart"/>
      <w:r w:rsidRPr="00D35145">
        <w:rPr>
          <w:rFonts w:ascii="Arial" w:hAnsi="Arial" w:cs="Arial"/>
          <w:sz w:val="20"/>
          <w:szCs w:val="20"/>
          <w:lang w:val="es-ES"/>
        </w:rPr>
        <w:t>Institut</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Català</w:t>
      </w:r>
      <w:proofErr w:type="spellEnd"/>
      <w:r w:rsidRPr="00D35145">
        <w:rPr>
          <w:rFonts w:ascii="Arial" w:hAnsi="Arial" w:cs="Arial"/>
          <w:sz w:val="20"/>
          <w:szCs w:val="20"/>
          <w:lang w:val="es-ES"/>
        </w:rPr>
        <w:t xml:space="preserve"> de Recerca en </w:t>
      </w:r>
      <w:proofErr w:type="spellStart"/>
      <w:r w:rsidRPr="00D35145">
        <w:rPr>
          <w:rFonts w:ascii="Arial" w:hAnsi="Arial" w:cs="Arial"/>
          <w:sz w:val="20"/>
          <w:szCs w:val="20"/>
          <w:lang w:val="es-ES"/>
        </w:rPr>
        <w:t>Patrimoni</w:t>
      </w:r>
      <w:proofErr w:type="spellEnd"/>
      <w:r w:rsidRPr="00D35145">
        <w:rPr>
          <w:rFonts w:ascii="Arial" w:hAnsi="Arial" w:cs="Arial"/>
          <w:sz w:val="20"/>
          <w:szCs w:val="20"/>
          <w:lang w:val="es-ES"/>
        </w:rPr>
        <w:t xml:space="preserve"> Cultural</w:t>
      </w:r>
      <w:r w:rsidR="00203E84">
        <w:rPr>
          <w:rFonts w:ascii="Arial" w:hAnsi="Arial" w:cs="Arial"/>
          <w:sz w:val="20"/>
          <w:szCs w:val="20"/>
          <w:lang w:val="es-ES"/>
        </w:rPr>
        <w:t xml:space="preserve"> (ICRPC)</w:t>
      </w:r>
      <w:r w:rsidRPr="00D35145">
        <w:rPr>
          <w:rFonts w:ascii="Arial" w:hAnsi="Arial" w:cs="Arial"/>
          <w:sz w:val="20"/>
          <w:szCs w:val="20"/>
          <w:lang w:val="es-ES"/>
        </w:rPr>
        <w:t xml:space="preserve">, dirigido por Joaquim Nadal, participa en la mesa tradicional después de trabajar durante un año en un diagnóstico de la valorización del patrimonio cultural inmaterial en Cataluña que se ha añadido a 8 diagnósticos territoriales elaborados por el resto de </w:t>
      </w:r>
      <w:r w:rsidR="00203E84" w:rsidRPr="00D35145">
        <w:rPr>
          <w:rFonts w:ascii="Arial" w:hAnsi="Arial" w:cs="Arial"/>
          <w:sz w:val="20"/>
          <w:szCs w:val="20"/>
          <w:lang w:val="es-ES"/>
        </w:rPr>
        <w:t>los socios</w:t>
      </w:r>
      <w:r w:rsidRPr="00D35145">
        <w:rPr>
          <w:rFonts w:ascii="Arial" w:hAnsi="Arial" w:cs="Arial"/>
          <w:sz w:val="20"/>
          <w:szCs w:val="20"/>
          <w:lang w:val="es-ES"/>
        </w:rPr>
        <w:t xml:space="preserve">. El ICRPC está creando un mapa de agentes en Cataluña vinculados al patrimonio cultural inmaterial con el objetivo de hacerlos partícipes del Proyecto y crear una base estable de intercambio de ideas más allá del </w:t>
      </w:r>
      <w:r w:rsidRPr="00D35145">
        <w:rPr>
          <w:rFonts w:ascii="Arial" w:hAnsi="Arial" w:cs="Arial"/>
          <w:sz w:val="20"/>
          <w:szCs w:val="20"/>
          <w:lang w:val="es-ES"/>
        </w:rPr>
        <w:t xml:space="preserve">Proyecto. Des de el ICRPC se identifican buenas </w:t>
      </w:r>
      <w:r w:rsidR="00203E84" w:rsidRPr="00D35145">
        <w:rPr>
          <w:rFonts w:ascii="Arial" w:hAnsi="Arial" w:cs="Arial"/>
          <w:sz w:val="20"/>
          <w:szCs w:val="20"/>
          <w:lang w:val="es-ES"/>
        </w:rPr>
        <w:t>prácticas</w:t>
      </w:r>
      <w:r w:rsidRPr="00D35145">
        <w:rPr>
          <w:rFonts w:ascii="Arial" w:hAnsi="Arial" w:cs="Arial"/>
          <w:sz w:val="20"/>
          <w:szCs w:val="20"/>
          <w:lang w:val="es-ES"/>
        </w:rPr>
        <w:t xml:space="preserve"> en puesta en valor del patrimonio </w:t>
      </w:r>
      <w:r w:rsidR="00203E84" w:rsidRPr="00D35145">
        <w:rPr>
          <w:rFonts w:ascii="Arial" w:hAnsi="Arial" w:cs="Arial"/>
          <w:sz w:val="20"/>
          <w:szCs w:val="20"/>
          <w:lang w:val="es-ES"/>
        </w:rPr>
        <w:t>inmaterial</w:t>
      </w:r>
      <w:r w:rsidRPr="00D35145">
        <w:rPr>
          <w:rFonts w:ascii="Arial" w:hAnsi="Arial" w:cs="Arial"/>
          <w:sz w:val="20"/>
          <w:szCs w:val="20"/>
          <w:lang w:val="es-ES"/>
        </w:rPr>
        <w:t xml:space="preserve"> tanto en Cataluña como a nivel internacional. </w:t>
      </w:r>
    </w:p>
    <w:p w14:paraId="0443B6F9" w14:textId="77777777" w:rsidR="00D35145" w:rsidRDefault="00D35145" w:rsidP="00D35145">
      <w:pPr>
        <w:pStyle w:val="Standard"/>
        <w:spacing w:line="360" w:lineRule="auto"/>
        <w:ind w:firstLine="720"/>
        <w:jc w:val="both"/>
        <w:rPr>
          <w:rFonts w:ascii="Arial" w:hAnsi="Arial" w:cs="Arial"/>
          <w:sz w:val="20"/>
          <w:szCs w:val="20"/>
          <w:lang w:val="es-ES"/>
        </w:rPr>
      </w:pPr>
    </w:p>
    <w:p w14:paraId="0C46A329" w14:textId="2FD5CCE0" w:rsidR="00D35145" w:rsidRPr="00D35145" w:rsidRDefault="00D35145" w:rsidP="00D35145">
      <w:pPr>
        <w:pStyle w:val="Standard"/>
        <w:spacing w:line="360" w:lineRule="auto"/>
        <w:ind w:firstLine="720"/>
        <w:jc w:val="both"/>
        <w:rPr>
          <w:rFonts w:ascii="Arial" w:hAnsi="Arial" w:cs="Arial"/>
          <w:lang w:val="es-ES"/>
        </w:rPr>
      </w:pPr>
      <w:r w:rsidRPr="00D35145">
        <w:rPr>
          <w:rFonts w:ascii="Arial" w:hAnsi="Arial" w:cs="Arial"/>
          <w:sz w:val="20"/>
          <w:szCs w:val="20"/>
          <w:lang w:val="es-ES"/>
        </w:rPr>
        <w:t xml:space="preserve">El </w:t>
      </w:r>
      <w:proofErr w:type="spellStart"/>
      <w:r w:rsidRPr="00D35145">
        <w:rPr>
          <w:rFonts w:ascii="Arial" w:hAnsi="Arial" w:cs="Arial"/>
          <w:sz w:val="20"/>
          <w:szCs w:val="20"/>
          <w:lang w:val="es-ES"/>
        </w:rPr>
        <w:t>Espai</w:t>
      </w:r>
      <w:proofErr w:type="spellEnd"/>
      <w:r w:rsidRPr="00D35145">
        <w:rPr>
          <w:rFonts w:ascii="Arial" w:hAnsi="Arial" w:cs="Arial"/>
          <w:sz w:val="20"/>
          <w:szCs w:val="20"/>
          <w:lang w:val="es-ES"/>
        </w:rPr>
        <w:t xml:space="preserve"> del </w:t>
      </w:r>
      <w:proofErr w:type="spellStart"/>
      <w:r w:rsidRPr="00D35145">
        <w:rPr>
          <w:rFonts w:ascii="Arial" w:hAnsi="Arial" w:cs="Arial"/>
          <w:sz w:val="20"/>
          <w:szCs w:val="20"/>
          <w:lang w:val="es-ES"/>
        </w:rPr>
        <w:t>Peix</w:t>
      </w:r>
      <w:proofErr w:type="spellEnd"/>
      <w:r w:rsidRPr="00D35145">
        <w:rPr>
          <w:rFonts w:ascii="Arial" w:hAnsi="Arial" w:cs="Arial"/>
          <w:sz w:val="20"/>
          <w:szCs w:val="20"/>
          <w:lang w:val="es-ES"/>
        </w:rPr>
        <w:t xml:space="preserve"> de Palamós ha sido mostrado en el encuentro internacional como una </w:t>
      </w:r>
      <w:r w:rsidR="00203E84">
        <w:rPr>
          <w:rFonts w:ascii="Arial" w:hAnsi="Arial" w:cs="Arial"/>
          <w:sz w:val="20"/>
          <w:szCs w:val="20"/>
          <w:lang w:val="es-ES"/>
        </w:rPr>
        <w:t>b</w:t>
      </w:r>
      <w:r w:rsidRPr="00D35145">
        <w:rPr>
          <w:rFonts w:ascii="Arial" w:hAnsi="Arial" w:cs="Arial"/>
          <w:sz w:val="20"/>
          <w:szCs w:val="20"/>
          <w:lang w:val="es-ES"/>
        </w:rPr>
        <w:t>uena práctica.</w:t>
      </w:r>
    </w:p>
    <w:p w14:paraId="21A5BA25" w14:textId="77777777" w:rsidR="00D35145" w:rsidRPr="00D35145" w:rsidRDefault="00D35145" w:rsidP="00D35145">
      <w:pPr>
        <w:pStyle w:val="Standard"/>
        <w:spacing w:line="360" w:lineRule="auto"/>
        <w:jc w:val="both"/>
        <w:rPr>
          <w:rFonts w:ascii="Arial" w:hAnsi="Arial" w:cs="Arial"/>
          <w:sz w:val="20"/>
          <w:szCs w:val="20"/>
          <w:lang w:val="es-ES"/>
        </w:rPr>
      </w:pPr>
    </w:p>
    <w:p w14:paraId="6DE2EC90" w14:textId="77777777" w:rsidR="00D35145" w:rsidRPr="00D35145" w:rsidRDefault="00D35145" w:rsidP="00D35145">
      <w:pPr>
        <w:pStyle w:val="Standard"/>
        <w:spacing w:line="360" w:lineRule="auto"/>
        <w:ind w:firstLine="720"/>
        <w:jc w:val="both"/>
        <w:rPr>
          <w:rFonts w:ascii="Arial" w:hAnsi="Arial" w:cs="Arial"/>
          <w:lang w:val="es-ES"/>
        </w:rPr>
      </w:pPr>
      <w:r w:rsidRPr="00D35145">
        <w:rPr>
          <w:rFonts w:ascii="Arial" w:hAnsi="Arial" w:cs="Arial"/>
          <w:sz w:val="20"/>
          <w:szCs w:val="20"/>
          <w:lang w:val="es-ES"/>
        </w:rPr>
        <w:t>En el proyecto que durará hasta la primavera de 2023 participan como socios:</w:t>
      </w:r>
    </w:p>
    <w:p w14:paraId="359A4953" w14:textId="77777777" w:rsidR="00D35145" w:rsidRPr="00D35145" w:rsidRDefault="00D35145" w:rsidP="00D35145">
      <w:pPr>
        <w:pStyle w:val="Standard"/>
        <w:spacing w:line="360" w:lineRule="auto"/>
        <w:ind w:left="709"/>
        <w:jc w:val="both"/>
        <w:rPr>
          <w:rFonts w:ascii="Arial" w:hAnsi="Arial" w:cs="Arial"/>
          <w:lang w:val="es-ES"/>
        </w:rPr>
      </w:pPr>
      <w:r w:rsidRPr="00D35145">
        <w:rPr>
          <w:rFonts w:ascii="Arial" w:hAnsi="Arial" w:cs="Arial"/>
          <w:sz w:val="20"/>
          <w:szCs w:val="20"/>
          <w:lang w:val="es-ES"/>
        </w:rPr>
        <w:t xml:space="preserve">    • </w:t>
      </w:r>
      <w:proofErr w:type="spellStart"/>
      <w:r w:rsidRPr="00D35145">
        <w:rPr>
          <w:rFonts w:ascii="Arial" w:hAnsi="Arial" w:cs="Arial"/>
          <w:sz w:val="20"/>
          <w:szCs w:val="20"/>
          <w:lang w:val="es-ES"/>
        </w:rPr>
        <w:t>Pôle</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Métropolitain</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Pays</w:t>
      </w:r>
      <w:proofErr w:type="spellEnd"/>
      <w:r w:rsidRPr="00D35145">
        <w:rPr>
          <w:rFonts w:ascii="Arial" w:hAnsi="Arial" w:cs="Arial"/>
          <w:sz w:val="20"/>
          <w:szCs w:val="20"/>
          <w:lang w:val="es-ES"/>
        </w:rPr>
        <w:t xml:space="preserve"> de </w:t>
      </w:r>
      <w:proofErr w:type="spellStart"/>
      <w:r w:rsidRPr="00D35145">
        <w:rPr>
          <w:rFonts w:ascii="Arial" w:hAnsi="Arial" w:cs="Arial"/>
          <w:sz w:val="20"/>
          <w:szCs w:val="20"/>
          <w:lang w:val="es-ES"/>
        </w:rPr>
        <w:t>Béarn</w:t>
      </w:r>
      <w:proofErr w:type="spellEnd"/>
      <w:r w:rsidRPr="00D35145">
        <w:rPr>
          <w:rFonts w:ascii="Arial" w:hAnsi="Arial" w:cs="Arial"/>
          <w:sz w:val="20"/>
          <w:szCs w:val="20"/>
          <w:lang w:val="es-ES"/>
        </w:rPr>
        <w:t xml:space="preserve"> (FR)</w:t>
      </w:r>
    </w:p>
    <w:p w14:paraId="7AFBB61D" w14:textId="77777777" w:rsidR="00D35145" w:rsidRPr="00D35145" w:rsidRDefault="00D35145" w:rsidP="00D35145">
      <w:pPr>
        <w:pStyle w:val="Standard"/>
        <w:spacing w:line="360" w:lineRule="auto"/>
        <w:ind w:firstLine="720"/>
        <w:jc w:val="both"/>
        <w:rPr>
          <w:rFonts w:ascii="Arial" w:hAnsi="Arial" w:cs="Arial"/>
          <w:lang w:val="es-ES"/>
        </w:rPr>
      </w:pPr>
      <w:r w:rsidRPr="00D35145">
        <w:rPr>
          <w:rFonts w:ascii="Arial" w:hAnsi="Arial" w:cs="Arial"/>
          <w:sz w:val="20"/>
          <w:szCs w:val="20"/>
          <w:lang w:val="es-ES"/>
        </w:rPr>
        <w:t xml:space="preserve">    • Diputación de Teruel</w:t>
      </w:r>
    </w:p>
    <w:p w14:paraId="258662E2" w14:textId="77777777" w:rsidR="00D35145" w:rsidRPr="00D35145" w:rsidRDefault="00D35145" w:rsidP="00D35145">
      <w:pPr>
        <w:pStyle w:val="Standard"/>
        <w:spacing w:line="360" w:lineRule="auto"/>
        <w:ind w:left="709"/>
        <w:jc w:val="both"/>
        <w:rPr>
          <w:rFonts w:ascii="Arial" w:hAnsi="Arial" w:cs="Arial"/>
          <w:lang w:val="es-ES"/>
        </w:rPr>
      </w:pPr>
      <w:r w:rsidRPr="00D35145">
        <w:rPr>
          <w:rFonts w:ascii="Arial" w:hAnsi="Arial" w:cs="Arial"/>
          <w:sz w:val="20"/>
          <w:szCs w:val="20"/>
          <w:lang w:val="es-ES"/>
        </w:rPr>
        <w:t xml:space="preserve">    • Diputación de Burgos (ES)</w:t>
      </w:r>
    </w:p>
    <w:p w14:paraId="2F8C44C1" w14:textId="77777777" w:rsidR="00D35145" w:rsidRPr="00D35145" w:rsidRDefault="00D35145" w:rsidP="00D35145">
      <w:pPr>
        <w:pStyle w:val="Standard"/>
        <w:spacing w:line="360" w:lineRule="auto"/>
        <w:ind w:left="709"/>
        <w:jc w:val="both"/>
        <w:rPr>
          <w:rFonts w:ascii="Arial" w:hAnsi="Arial" w:cs="Arial"/>
          <w:lang w:val="es-ES"/>
        </w:rPr>
      </w:pPr>
      <w:r w:rsidRPr="00D35145">
        <w:rPr>
          <w:rFonts w:ascii="Arial" w:hAnsi="Arial" w:cs="Arial"/>
          <w:sz w:val="20"/>
          <w:szCs w:val="20"/>
          <w:lang w:val="es-ES"/>
        </w:rPr>
        <w:t xml:space="preserve">    • </w:t>
      </w:r>
      <w:proofErr w:type="spellStart"/>
      <w:r w:rsidRPr="00D35145">
        <w:rPr>
          <w:rFonts w:ascii="Arial" w:hAnsi="Arial" w:cs="Arial"/>
          <w:sz w:val="20"/>
          <w:szCs w:val="20"/>
          <w:lang w:val="es-ES"/>
        </w:rPr>
        <w:t>Fundació</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Institut</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Català</w:t>
      </w:r>
      <w:proofErr w:type="spellEnd"/>
      <w:r w:rsidRPr="00D35145">
        <w:rPr>
          <w:rFonts w:ascii="Arial" w:hAnsi="Arial" w:cs="Arial"/>
          <w:sz w:val="20"/>
          <w:szCs w:val="20"/>
          <w:lang w:val="es-ES"/>
        </w:rPr>
        <w:t xml:space="preserve"> de Recerca en </w:t>
      </w:r>
      <w:proofErr w:type="spellStart"/>
      <w:r w:rsidRPr="00D35145">
        <w:rPr>
          <w:rFonts w:ascii="Arial" w:hAnsi="Arial" w:cs="Arial"/>
          <w:sz w:val="20"/>
          <w:szCs w:val="20"/>
          <w:lang w:val="es-ES"/>
        </w:rPr>
        <w:t>Patrimoni</w:t>
      </w:r>
      <w:proofErr w:type="spellEnd"/>
      <w:r w:rsidRPr="00D35145">
        <w:rPr>
          <w:rFonts w:ascii="Arial" w:hAnsi="Arial" w:cs="Arial"/>
          <w:sz w:val="20"/>
          <w:szCs w:val="20"/>
          <w:lang w:val="es-ES"/>
        </w:rPr>
        <w:t xml:space="preserve"> Cultural (ES)</w:t>
      </w:r>
    </w:p>
    <w:p w14:paraId="333672FC" w14:textId="77777777" w:rsidR="00D35145" w:rsidRPr="00D35145" w:rsidRDefault="00D35145" w:rsidP="00D35145">
      <w:pPr>
        <w:pStyle w:val="Standard"/>
        <w:spacing w:line="360" w:lineRule="auto"/>
        <w:ind w:left="709"/>
        <w:jc w:val="both"/>
        <w:rPr>
          <w:rFonts w:ascii="Arial" w:hAnsi="Arial" w:cs="Arial"/>
          <w:lang w:val="es-ES"/>
        </w:rPr>
      </w:pPr>
      <w:r w:rsidRPr="00D35145">
        <w:rPr>
          <w:rFonts w:ascii="Arial" w:hAnsi="Arial" w:cs="Arial"/>
          <w:sz w:val="20"/>
          <w:szCs w:val="20"/>
          <w:lang w:val="es-ES"/>
        </w:rPr>
        <w:t xml:space="preserve">    • </w:t>
      </w:r>
      <w:proofErr w:type="spellStart"/>
      <w:r w:rsidRPr="00D35145">
        <w:rPr>
          <w:rFonts w:ascii="Arial" w:hAnsi="Arial" w:cs="Arial"/>
          <w:sz w:val="20"/>
          <w:szCs w:val="20"/>
          <w:lang w:val="es-ES"/>
        </w:rPr>
        <w:t>Município</w:t>
      </w:r>
      <w:proofErr w:type="spellEnd"/>
      <w:r w:rsidRPr="00D35145">
        <w:rPr>
          <w:rFonts w:ascii="Arial" w:hAnsi="Arial" w:cs="Arial"/>
          <w:sz w:val="20"/>
          <w:szCs w:val="20"/>
          <w:lang w:val="es-ES"/>
        </w:rPr>
        <w:t xml:space="preserve"> de </w:t>
      </w:r>
      <w:proofErr w:type="spellStart"/>
      <w:r w:rsidRPr="00D35145">
        <w:rPr>
          <w:rFonts w:ascii="Arial" w:hAnsi="Arial" w:cs="Arial"/>
          <w:sz w:val="20"/>
          <w:szCs w:val="20"/>
          <w:lang w:val="es-ES"/>
        </w:rPr>
        <w:t>Barcelos</w:t>
      </w:r>
      <w:proofErr w:type="spellEnd"/>
      <w:r w:rsidRPr="00D35145">
        <w:rPr>
          <w:rFonts w:ascii="Arial" w:hAnsi="Arial" w:cs="Arial"/>
          <w:sz w:val="20"/>
          <w:szCs w:val="20"/>
          <w:lang w:val="es-ES"/>
        </w:rPr>
        <w:t xml:space="preserve"> (PT)</w:t>
      </w:r>
    </w:p>
    <w:p w14:paraId="4AE60357" w14:textId="77777777" w:rsidR="00D35145" w:rsidRPr="00D35145" w:rsidRDefault="00D35145" w:rsidP="00D35145">
      <w:pPr>
        <w:pStyle w:val="Standard"/>
        <w:spacing w:line="360" w:lineRule="auto"/>
        <w:ind w:left="709"/>
        <w:jc w:val="both"/>
        <w:rPr>
          <w:rFonts w:ascii="Arial" w:hAnsi="Arial" w:cs="Arial"/>
          <w:lang w:val="es-ES"/>
        </w:rPr>
      </w:pPr>
      <w:r w:rsidRPr="00D35145">
        <w:rPr>
          <w:rFonts w:ascii="Arial" w:hAnsi="Arial" w:cs="Arial"/>
          <w:sz w:val="20"/>
          <w:szCs w:val="20"/>
          <w:lang w:val="es-ES"/>
        </w:rPr>
        <w:t xml:space="preserve">    • Universidad Pública de Navarra (ES)</w:t>
      </w:r>
    </w:p>
    <w:p w14:paraId="751AF99E" w14:textId="77777777" w:rsidR="00D35145" w:rsidRPr="00D35145" w:rsidRDefault="00D35145" w:rsidP="00D35145">
      <w:pPr>
        <w:pStyle w:val="Standard"/>
        <w:spacing w:line="360" w:lineRule="auto"/>
        <w:ind w:left="709"/>
        <w:jc w:val="both"/>
        <w:rPr>
          <w:rFonts w:ascii="Arial" w:hAnsi="Arial" w:cs="Arial"/>
          <w:lang w:val="es-ES"/>
        </w:rPr>
      </w:pPr>
      <w:r w:rsidRPr="00D35145">
        <w:rPr>
          <w:rFonts w:ascii="Arial" w:hAnsi="Arial" w:cs="Arial"/>
          <w:sz w:val="20"/>
          <w:szCs w:val="20"/>
          <w:lang w:val="es-ES"/>
        </w:rPr>
        <w:t xml:space="preserve">    • </w:t>
      </w:r>
      <w:proofErr w:type="spellStart"/>
      <w:r w:rsidRPr="00D35145">
        <w:rPr>
          <w:rFonts w:ascii="Arial" w:hAnsi="Arial" w:cs="Arial"/>
          <w:sz w:val="20"/>
          <w:szCs w:val="20"/>
          <w:lang w:val="es-ES"/>
        </w:rPr>
        <w:t>Institut</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Occitan</w:t>
      </w:r>
      <w:proofErr w:type="spellEnd"/>
      <w:r w:rsidRPr="00D35145">
        <w:rPr>
          <w:rFonts w:ascii="Arial" w:hAnsi="Arial" w:cs="Arial"/>
          <w:sz w:val="20"/>
          <w:szCs w:val="20"/>
          <w:lang w:val="es-ES"/>
        </w:rPr>
        <w:t xml:space="preserve"> de Cultura (FR)</w:t>
      </w:r>
    </w:p>
    <w:p w14:paraId="26E71A83" w14:textId="77777777" w:rsidR="00D35145" w:rsidRPr="00D35145" w:rsidRDefault="00D35145" w:rsidP="00D35145">
      <w:pPr>
        <w:pStyle w:val="Standard"/>
        <w:spacing w:line="360" w:lineRule="auto"/>
        <w:ind w:left="709"/>
        <w:jc w:val="both"/>
        <w:rPr>
          <w:rFonts w:ascii="Arial" w:hAnsi="Arial" w:cs="Arial"/>
          <w:lang w:val="es-ES"/>
        </w:rPr>
      </w:pPr>
      <w:r w:rsidRPr="00D35145">
        <w:rPr>
          <w:rFonts w:ascii="Arial" w:hAnsi="Arial" w:cs="Arial"/>
          <w:sz w:val="20"/>
          <w:szCs w:val="20"/>
          <w:lang w:val="es-ES"/>
        </w:rPr>
        <w:t xml:space="preserve">    • </w:t>
      </w:r>
      <w:proofErr w:type="spellStart"/>
      <w:r w:rsidRPr="00D35145">
        <w:rPr>
          <w:rFonts w:ascii="Arial" w:hAnsi="Arial" w:cs="Arial"/>
          <w:sz w:val="20"/>
          <w:szCs w:val="20"/>
          <w:lang w:val="es-ES"/>
        </w:rPr>
        <w:t>Communauté</w:t>
      </w:r>
      <w:proofErr w:type="spellEnd"/>
      <w:r w:rsidRPr="00D35145">
        <w:rPr>
          <w:rFonts w:ascii="Arial" w:hAnsi="Arial" w:cs="Arial"/>
          <w:sz w:val="20"/>
          <w:szCs w:val="20"/>
          <w:lang w:val="es-ES"/>
        </w:rPr>
        <w:t xml:space="preserve"> de </w:t>
      </w:r>
      <w:proofErr w:type="spellStart"/>
      <w:r w:rsidRPr="00D35145">
        <w:rPr>
          <w:rFonts w:ascii="Arial" w:hAnsi="Arial" w:cs="Arial"/>
          <w:sz w:val="20"/>
          <w:szCs w:val="20"/>
          <w:lang w:val="es-ES"/>
        </w:rPr>
        <w:t>Communes</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Pyrénées</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Haut</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Garonnaises</w:t>
      </w:r>
      <w:proofErr w:type="spellEnd"/>
      <w:r w:rsidRPr="00D35145">
        <w:rPr>
          <w:rFonts w:ascii="Arial" w:hAnsi="Arial" w:cs="Arial"/>
          <w:sz w:val="20"/>
          <w:szCs w:val="20"/>
          <w:lang w:val="es-ES"/>
        </w:rPr>
        <w:t xml:space="preserve"> (FR)</w:t>
      </w:r>
    </w:p>
    <w:p w14:paraId="0AF0CDAA" w14:textId="77777777" w:rsidR="00D35145" w:rsidRPr="00D35145" w:rsidRDefault="00D35145" w:rsidP="00D35145">
      <w:pPr>
        <w:pStyle w:val="Standard"/>
        <w:spacing w:line="360" w:lineRule="auto"/>
        <w:ind w:left="709"/>
        <w:jc w:val="both"/>
        <w:rPr>
          <w:rFonts w:ascii="Arial" w:hAnsi="Arial" w:cs="Arial"/>
          <w:lang w:val="es-ES"/>
        </w:rPr>
      </w:pPr>
      <w:r w:rsidRPr="00D35145">
        <w:rPr>
          <w:rFonts w:ascii="Arial" w:hAnsi="Arial" w:cs="Arial"/>
          <w:sz w:val="20"/>
          <w:szCs w:val="20"/>
          <w:lang w:val="es-ES"/>
        </w:rPr>
        <w:t xml:space="preserve">    • </w:t>
      </w:r>
      <w:proofErr w:type="spellStart"/>
      <w:r w:rsidRPr="00D35145">
        <w:rPr>
          <w:rFonts w:ascii="Arial" w:hAnsi="Arial" w:cs="Arial"/>
          <w:sz w:val="20"/>
          <w:szCs w:val="20"/>
          <w:lang w:val="es-ES"/>
        </w:rPr>
        <w:t>Agrupamento</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Europeu</w:t>
      </w:r>
      <w:proofErr w:type="spellEnd"/>
      <w:r w:rsidRPr="00D35145">
        <w:rPr>
          <w:rFonts w:ascii="Arial" w:hAnsi="Arial" w:cs="Arial"/>
          <w:sz w:val="20"/>
          <w:szCs w:val="20"/>
          <w:lang w:val="es-ES"/>
        </w:rPr>
        <w:t xml:space="preserve"> de </w:t>
      </w:r>
      <w:proofErr w:type="spellStart"/>
      <w:r w:rsidRPr="00D35145">
        <w:rPr>
          <w:rFonts w:ascii="Arial" w:hAnsi="Arial" w:cs="Arial"/>
          <w:sz w:val="20"/>
          <w:szCs w:val="20"/>
          <w:lang w:val="es-ES"/>
        </w:rPr>
        <w:t>Cooperaçao</w:t>
      </w:r>
      <w:proofErr w:type="spellEnd"/>
      <w:r w:rsidRPr="00D35145">
        <w:rPr>
          <w:rFonts w:ascii="Arial" w:hAnsi="Arial" w:cs="Arial"/>
          <w:sz w:val="20"/>
          <w:szCs w:val="20"/>
          <w:lang w:val="es-ES"/>
        </w:rPr>
        <w:t xml:space="preserve"> Territorial do Rio </w:t>
      </w:r>
      <w:proofErr w:type="spellStart"/>
      <w:r w:rsidRPr="00D35145">
        <w:rPr>
          <w:rFonts w:ascii="Arial" w:hAnsi="Arial" w:cs="Arial"/>
          <w:sz w:val="20"/>
          <w:szCs w:val="20"/>
          <w:lang w:val="es-ES"/>
        </w:rPr>
        <w:t>Minho</w:t>
      </w:r>
      <w:proofErr w:type="spellEnd"/>
      <w:r w:rsidRPr="00D35145">
        <w:rPr>
          <w:rFonts w:ascii="Arial" w:hAnsi="Arial" w:cs="Arial"/>
          <w:sz w:val="20"/>
          <w:szCs w:val="20"/>
          <w:lang w:val="es-ES"/>
        </w:rPr>
        <w:t xml:space="preserve"> (PT)</w:t>
      </w:r>
    </w:p>
    <w:p w14:paraId="530E9D77" w14:textId="77777777" w:rsidR="00D35145" w:rsidRPr="00D35145" w:rsidRDefault="00D35145" w:rsidP="00D35145">
      <w:pPr>
        <w:pStyle w:val="Standard"/>
        <w:spacing w:line="360" w:lineRule="auto"/>
        <w:jc w:val="both"/>
        <w:rPr>
          <w:rFonts w:ascii="Arial" w:hAnsi="Arial" w:cs="Arial"/>
          <w:sz w:val="20"/>
          <w:szCs w:val="20"/>
          <w:lang w:val="es-ES"/>
        </w:rPr>
      </w:pPr>
    </w:p>
    <w:p w14:paraId="72BBCC99" w14:textId="3CC91DD3" w:rsidR="00D35145" w:rsidRDefault="00D35145" w:rsidP="00D35145">
      <w:pPr>
        <w:pStyle w:val="Standard"/>
        <w:spacing w:line="360" w:lineRule="auto"/>
        <w:ind w:firstLine="720"/>
        <w:jc w:val="both"/>
        <w:rPr>
          <w:rFonts w:ascii="Arial" w:hAnsi="Arial" w:cs="Arial"/>
          <w:sz w:val="20"/>
          <w:szCs w:val="20"/>
          <w:lang w:val="es-ES"/>
        </w:rPr>
      </w:pPr>
      <w:proofErr w:type="spellStart"/>
      <w:r w:rsidRPr="00D35145">
        <w:rPr>
          <w:rFonts w:ascii="Arial" w:hAnsi="Arial" w:cs="Arial"/>
          <w:sz w:val="20"/>
          <w:szCs w:val="20"/>
          <w:lang w:val="es-ES"/>
        </w:rPr>
        <w:t>Interreg</w:t>
      </w:r>
      <w:proofErr w:type="spellEnd"/>
      <w:r w:rsidRPr="00D35145">
        <w:rPr>
          <w:rFonts w:ascii="Arial" w:hAnsi="Arial" w:cs="Arial"/>
          <w:sz w:val="20"/>
          <w:szCs w:val="20"/>
          <w:lang w:val="es-ES"/>
        </w:rPr>
        <w:t xml:space="preserve"> </w:t>
      </w:r>
      <w:proofErr w:type="spellStart"/>
      <w:r w:rsidRPr="00D35145">
        <w:rPr>
          <w:rFonts w:ascii="Arial" w:hAnsi="Arial" w:cs="Arial"/>
          <w:sz w:val="20"/>
          <w:szCs w:val="20"/>
          <w:lang w:val="es-ES"/>
        </w:rPr>
        <w:t>Sudoe</w:t>
      </w:r>
      <w:proofErr w:type="spellEnd"/>
      <w:r w:rsidRPr="00D35145">
        <w:rPr>
          <w:rFonts w:ascii="Arial" w:hAnsi="Arial" w:cs="Arial"/>
          <w:sz w:val="20"/>
          <w:szCs w:val="20"/>
          <w:lang w:val="es-ES"/>
        </w:rPr>
        <w:t xml:space="preserve"> es la iniciativa comunitaria relativa a la cooperación transnacional suroccidental en materia de ordenación territorial y desarrollo regional para el </w:t>
      </w:r>
      <w:proofErr w:type="spellStart"/>
      <w:r w:rsidRPr="00D35145">
        <w:rPr>
          <w:rFonts w:ascii="Arial" w:hAnsi="Arial" w:cs="Arial"/>
          <w:sz w:val="20"/>
          <w:szCs w:val="20"/>
          <w:lang w:val="es-ES"/>
        </w:rPr>
        <w:t>el</w:t>
      </w:r>
      <w:proofErr w:type="spellEnd"/>
      <w:r w:rsidRPr="00D35145">
        <w:rPr>
          <w:rFonts w:ascii="Arial" w:hAnsi="Arial" w:cs="Arial"/>
          <w:sz w:val="20"/>
          <w:szCs w:val="20"/>
          <w:lang w:val="es-ES"/>
        </w:rPr>
        <w:t xml:space="preserve"> Fondo Europeo de Desarrollo Regional (FEDER).</w:t>
      </w:r>
    </w:p>
    <w:p w14:paraId="0A89F163" w14:textId="68FE0C40" w:rsidR="00203E84" w:rsidRDefault="00203E84" w:rsidP="00D35145">
      <w:pPr>
        <w:pStyle w:val="Standard"/>
        <w:spacing w:line="360" w:lineRule="auto"/>
        <w:ind w:firstLine="720"/>
        <w:jc w:val="both"/>
        <w:rPr>
          <w:rFonts w:ascii="Arial" w:hAnsi="Arial" w:cs="Arial"/>
          <w:sz w:val="20"/>
          <w:szCs w:val="20"/>
          <w:lang w:val="es-ES"/>
        </w:rPr>
      </w:pPr>
    </w:p>
    <w:p w14:paraId="39CC5778" w14:textId="1DAFC6B4" w:rsidR="00203E84" w:rsidRDefault="00203E84" w:rsidP="00203E84">
      <w:pPr>
        <w:rPr>
          <w:rFonts w:ascii="Lucida Sans" w:eastAsia="SimSun" w:hAnsi="Lucida Sans" w:cs="Mangal"/>
          <w:kern w:val="3"/>
          <w:sz w:val="20"/>
          <w:szCs w:val="20"/>
          <w:lang w:eastAsia="zh-CN" w:bidi="hi-IN"/>
        </w:rPr>
      </w:pPr>
      <w:proofErr w:type="spellStart"/>
      <w:r>
        <w:rPr>
          <w:rFonts w:ascii="Lucida Sans" w:eastAsia="SimSun" w:hAnsi="Lucida Sans" w:cs="Mangal"/>
          <w:kern w:val="3"/>
          <w:sz w:val="20"/>
          <w:szCs w:val="20"/>
          <w:lang w:eastAsia="zh-CN" w:bidi="hi-IN"/>
        </w:rPr>
        <w:t>M</w:t>
      </w:r>
      <w:r>
        <w:rPr>
          <w:rFonts w:ascii="Lucida Sans" w:eastAsia="SimSun" w:hAnsi="Lucida Sans" w:cs="Mangal"/>
          <w:kern w:val="3"/>
          <w:sz w:val="20"/>
          <w:szCs w:val="20"/>
          <w:lang w:eastAsia="zh-CN" w:bidi="hi-IN"/>
        </w:rPr>
        <w:t>á</w:t>
      </w:r>
      <w:r>
        <w:rPr>
          <w:rFonts w:ascii="Lucida Sans" w:eastAsia="SimSun" w:hAnsi="Lucida Sans" w:cs="Mangal"/>
          <w:kern w:val="3"/>
          <w:sz w:val="20"/>
          <w:szCs w:val="20"/>
          <w:lang w:eastAsia="zh-CN" w:bidi="hi-IN"/>
        </w:rPr>
        <w:t>s</w:t>
      </w:r>
      <w:proofErr w:type="spellEnd"/>
      <w:r>
        <w:rPr>
          <w:rFonts w:ascii="Lucida Sans" w:eastAsia="SimSun" w:hAnsi="Lucida Sans" w:cs="Mangal"/>
          <w:kern w:val="3"/>
          <w:sz w:val="20"/>
          <w:szCs w:val="20"/>
          <w:lang w:eastAsia="zh-CN" w:bidi="hi-IN"/>
        </w:rPr>
        <w:t xml:space="preserve"> </w:t>
      </w:r>
      <w:proofErr w:type="spellStart"/>
      <w:r>
        <w:rPr>
          <w:rFonts w:ascii="Lucida Sans" w:eastAsia="SimSun" w:hAnsi="Lucida Sans" w:cs="Mangal"/>
          <w:kern w:val="3"/>
          <w:sz w:val="20"/>
          <w:szCs w:val="20"/>
          <w:lang w:eastAsia="zh-CN" w:bidi="hi-IN"/>
        </w:rPr>
        <w:t>informació</w:t>
      </w:r>
      <w:r>
        <w:rPr>
          <w:rFonts w:ascii="Lucida Sans" w:eastAsia="SimSun" w:hAnsi="Lucida Sans" w:cs="Mangal"/>
          <w:kern w:val="3"/>
          <w:sz w:val="20"/>
          <w:szCs w:val="20"/>
          <w:lang w:eastAsia="zh-CN" w:bidi="hi-IN"/>
        </w:rPr>
        <w:t>n</w:t>
      </w:r>
      <w:proofErr w:type="spellEnd"/>
      <w:r>
        <w:rPr>
          <w:rFonts w:ascii="Lucida Sans" w:eastAsia="SimSun" w:hAnsi="Lucida Sans" w:cs="Mangal"/>
          <w:kern w:val="3"/>
          <w:sz w:val="20"/>
          <w:szCs w:val="20"/>
          <w:lang w:eastAsia="zh-CN" w:bidi="hi-IN"/>
        </w:rPr>
        <w:t>:</w:t>
      </w:r>
    </w:p>
    <w:p w14:paraId="6F44584E" w14:textId="77777777" w:rsidR="00203E84" w:rsidRDefault="00203E84" w:rsidP="00203E84">
      <w:pPr>
        <w:rPr>
          <w:rFonts w:ascii="Lucida Sans" w:eastAsia="SimSun" w:hAnsi="Lucida Sans" w:cs="Mangal"/>
          <w:kern w:val="3"/>
          <w:sz w:val="20"/>
          <w:szCs w:val="20"/>
          <w:lang w:eastAsia="zh-CN" w:bidi="hi-IN"/>
        </w:rPr>
      </w:pPr>
    </w:p>
    <w:p w14:paraId="2BFC8DA4" w14:textId="2C0214CB" w:rsidR="00203E84" w:rsidRDefault="00203E84" w:rsidP="00203E84">
      <w:pPr>
        <w:rPr>
          <w:rFonts w:ascii="Lucida Sans" w:eastAsia="SimSun" w:hAnsi="Lucida Sans" w:cs="Mangal"/>
          <w:kern w:val="3"/>
          <w:sz w:val="20"/>
          <w:szCs w:val="20"/>
          <w:lang w:eastAsia="zh-CN" w:bidi="hi-IN"/>
        </w:rPr>
      </w:pPr>
      <w:r>
        <w:rPr>
          <w:rFonts w:ascii="Lucida Sans" w:eastAsia="SimSun" w:hAnsi="Lucida Sans" w:cs="Mangal"/>
          <w:kern w:val="3"/>
          <w:sz w:val="20"/>
          <w:szCs w:val="20"/>
          <w:lang w:eastAsia="zh-CN" w:bidi="hi-IN"/>
        </w:rPr>
        <w:t>Persona de Contact</w:t>
      </w:r>
      <w:r>
        <w:rPr>
          <w:rFonts w:ascii="Lucida Sans" w:eastAsia="SimSun" w:hAnsi="Lucida Sans" w:cs="Mangal"/>
          <w:kern w:val="3"/>
          <w:sz w:val="20"/>
          <w:szCs w:val="20"/>
          <w:lang w:eastAsia="zh-CN" w:bidi="hi-IN"/>
        </w:rPr>
        <w:t>o</w:t>
      </w:r>
      <w:r>
        <w:rPr>
          <w:rFonts w:ascii="Lucida Sans" w:eastAsia="SimSun" w:hAnsi="Lucida Sans" w:cs="Mangal"/>
          <w:kern w:val="3"/>
          <w:sz w:val="20"/>
          <w:szCs w:val="20"/>
          <w:lang w:eastAsia="zh-CN" w:bidi="hi-IN"/>
        </w:rPr>
        <w:t>:</w:t>
      </w:r>
    </w:p>
    <w:p w14:paraId="12D2963C" w14:textId="77777777" w:rsidR="00203E84" w:rsidRDefault="00203E84" w:rsidP="00203E84">
      <w:pPr>
        <w:rPr>
          <w:rFonts w:ascii="Lucida Sans" w:eastAsia="SimSun" w:hAnsi="Lucida Sans" w:cs="Mangal"/>
          <w:kern w:val="3"/>
          <w:sz w:val="20"/>
          <w:szCs w:val="20"/>
          <w:lang w:eastAsia="zh-CN" w:bidi="hi-IN"/>
        </w:rPr>
      </w:pPr>
    </w:p>
    <w:p w14:paraId="33DA447A" w14:textId="77777777" w:rsidR="00203E84" w:rsidRDefault="00203E84" w:rsidP="00203E84">
      <w:pPr>
        <w:rPr>
          <w:rFonts w:ascii="Lucida Sans" w:eastAsia="SimSun" w:hAnsi="Lucida Sans" w:cs="Mangal"/>
          <w:kern w:val="3"/>
          <w:sz w:val="20"/>
          <w:szCs w:val="20"/>
          <w:lang w:eastAsia="zh-CN" w:bidi="hi-IN"/>
        </w:rPr>
      </w:pPr>
      <w:r>
        <w:rPr>
          <w:rFonts w:ascii="Lucida Sans" w:eastAsia="SimSun" w:hAnsi="Lucida Sans" w:cs="Mangal"/>
          <w:kern w:val="3"/>
          <w:sz w:val="20"/>
          <w:szCs w:val="20"/>
          <w:lang w:eastAsia="zh-CN" w:bidi="hi-IN"/>
        </w:rPr>
        <w:t xml:space="preserve">Antoni Rojas </w:t>
      </w:r>
      <w:proofErr w:type="spellStart"/>
      <w:r>
        <w:rPr>
          <w:rFonts w:ascii="Lucida Sans" w:eastAsia="SimSun" w:hAnsi="Lucida Sans" w:cs="Mangal"/>
          <w:kern w:val="3"/>
          <w:sz w:val="20"/>
          <w:szCs w:val="20"/>
          <w:lang w:eastAsia="zh-CN" w:bidi="hi-IN"/>
        </w:rPr>
        <w:t>Rabaneda</w:t>
      </w:r>
      <w:proofErr w:type="spellEnd"/>
      <w:r>
        <w:rPr>
          <w:rFonts w:ascii="Lucida Sans" w:eastAsia="SimSun" w:hAnsi="Lucida Sans" w:cs="Mangal"/>
          <w:kern w:val="3"/>
          <w:sz w:val="20"/>
          <w:szCs w:val="20"/>
          <w:lang w:eastAsia="zh-CN" w:bidi="hi-IN"/>
        </w:rPr>
        <w:t xml:space="preserve"> (ICRPC-Universitat de Girona)</w:t>
      </w:r>
    </w:p>
    <w:p w14:paraId="5781DD80" w14:textId="77777777" w:rsidR="00203E84" w:rsidRDefault="00203E84" w:rsidP="00203E84">
      <w:pPr>
        <w:rPr>
          <w:rFonts w:ascii="Lucida Sans" w:eastAsia="SimSun" w:hAnsi="Lucida Sans" w:cs="Mangal"/>
          <w:kern w:val="3"/>
          <w:sz w:val="20"/>
          <w:szCs w:val="20"/>
          <w:lang w:eastAsia="zh-CN" w:bidi="hi-IN"/>
        </w:rPr>
      </w:pPr>
    </w:p>
    <w:p w14:paraId="2C1B67E5" w14:textId="18E88806" w:rsidR="00203E84" w:rsidRPr="00FE6DFB" w:rsidRDefault="00203E84" w:rsidP="00203E84">
      <w:r>
        <w:rPr>
          <w:rFonts w:ascii="Lucida Sans" w:eastAsia="SimSun" w:hAnsi="Lucida Sans" w:cs="Mangal"/>
          <w:kern w:val="3"/>
          <w:sz w:val="20"/>
          <w:szCs w:val="20"/>
          <w:lang w:eastAsia="zh-CN" w:bidi="hi-IN"/>
        </w:rPr>
        <w:lastRenderedPageBreak/>
        <w:t>661618942</w:t>
      </w:r>
      <w:r>
        <w:rPr>
          <w:rFonts w:ascii="Lucida Sans" w:eastAsia="SimSun" w:hAnsi="Lucida Sans" w:cs="Mangal"/>
          <w:kern w:val="3"/>
          <w:sz w:val="20"/>
          <w:szCs w:val="20"/>
          <w:lang w:eastAsia="zh-CN" w:bidi="hi-IN"/>
        </w:rPr>
        <w:t xml:space="preserve"> arojas@icrpc.cat</w:t>
      </w:r>
    </w:p>
    <w:p w14:paraId="7528D04F" w14:textId="77777777" w:rsidR="00203E84" w:rsidRPr="00D35145" w:rsidRDefault="00203E84" w:rsidP="00D35145">
      <w:pPr>
        <w:pStyle w:val="Standard"/>
        <w:spacing w:line="360" w:lineRule="auto"/>
        <w:ind w:firstLine="720"/>
        <w:jc w:val="both"/>
        <w:rPr>
          <w:rFonts w:ascii="Arial" w:hAnsi="Arial" w:cs="Arial"/>
          <w:lang w:val="es-ES"/>
        </w:rPr>
      </w:pPr>
    </w:p>
    <w:p w14:paraId="1CDCF271" w14:textId="77777777" w:rsidR="00AD4517" w:rsidRPr="00D35145" w:rsidRDefault="00AD4517">
      <w:pPr>
        <w:rPr>
          <w:rFonts w:ascii="Arial" w:hAnsi="Arial" w:cs="Arial"/>
          <w:lang w:val="es-ES"/>
        </w:rPr>
      </w:pPr>
    </w:p>
    <w:sectPr w:rsidR="00AD4517" w:rsidRPr="00D35145" w:rsidSect="0078582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46B5C"/>
    <w:multiLevelType w:val="hybridMultilevel"/>
    <w:tmpl w:val="F576793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7D4F2087"/>
    <w:multiLevelType w:val="multilevel"/>
    <w:tmpl w:val="2EC8210E"/>
    <w:styleLink w:val="WWNum1"/>
    <w:lvl w:ilvl="0">
      <w:numFmt w:val="bullet"/>
      <w:lvlText w:val=""/>
      <w:lvlJc w:val="left"/>
      <w:pPr>
        <w:ind w:left="720" w:hanging="360"/>
      </w:pPr>
      <w:rPr>
        <w:rFonts w:ascii="Symbol" w:hAnsi="Symbol" w:cs="OpenSymbol"/>
        <w:b/>
        <w:sz w:val="24"/>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1"/>
  </w:num>
  <w:num w:numId="2">
    <w:abstractNumId w:val="1"/>
    <w:lvlOverride w:ilv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45"/>
    <w:rsid w:val="00203E84"/>
    <w:rsid w:val="00785826"/>
    <w:rsid w:val="00AD4517"/>
    <w:rsid w:val="00D35145"/>
    <w:rsid w:val="00FD05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4D21DA6"/>
  <w15:chartTrackingRefBased/>
  <w15:docId w15:val="{EEC185D8-4E48-9647-80BF-AFA2BC0F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84"/>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35145"/>
    <w:pPr>
      <w:suppressAutoHyphens/>
      <w:autoSpaceDN w:val="0"/>
      <w:textAlignment w:val="baseline"/>
    </w:pPr>
    <w:rPr>
      <w:rFonts w:ascii="Liberation Serif" w:eastAsia="SimSun" w:hAnsi="Liberation Serif" w:cs="Mangal"/>
      <w:kern w:val="3"/>
      <w:lang w:val="en-US" w:eastAsia="zh-CN" w:bidi="hi-IN"/>
    </w:rPr>
  </w:style>
  <w:style w:type="numbering" w:customStyle="1" w:styleId="WWNum1">
    <w:name w:val="WWNum1"/>
    <w:basedOn w:val="Sinlista"/>
    <w:rsid w:val="00D351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2021-11-27T11:34:00Z</dcterms:created>
  <dcterms:modified xsi:type="dcterms:W3CDTF">2021-11-27T11:50:00Z</dcterms:modified>
</cp:coreProperties>
</file>