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E65C" w14:textId="194D0036" w:rsidR="00FE6DFB" w:rsidRPr="00FE6DFB" w:rsidRDefault="00FE6DFB" w:rsidP="00FE6DFB">
      <w:pPr>
        <w:pStyle w:val="Standard"/>
        <w:spacing w:line="360" w:lineRule="auto"/>
        <w:rPr>
          <w:rFonts w:ascii="Lucida Sans" w:hAnsi="Lucida Sans"/>
          <w:b/>
          <w:bCs/>
          <w:sz w:val="32"/>
          <w:szCs w:val="32"/>
          <w:lang w:val="ca-ES"/>
        </w:rPr>
      </w:pPr>
      <w:r w:rsidRPr="00FE6DFB">
        <w:rPr>
          <w:rFonts w:ascii="Lucida Sans" w:hAnsi="Lucida Sans"/>
          <w:b/>
          <w:bCs/>
          <w:sz w:val="32"/>
          <w:szCs w:val="32"/>
          <w:lang w:val="ca-ES"/>
        </w:rPr>
        <w:t xml:space="preserve">L'Institut Català de Recerca en Patrimoni Cultural (ICRPC) treballa </w:t>
      </w:r>
      <w:r w:rsidR="009134FB">
        <w:rPr>
          <w:rFonts w:ascii="Lucida Sans" w:hAnsi="Lucida Sans"/>
          <w:b/>
          <w:bCs/>
          <w:sz w:val="32"/>
          <w:szCs w:val="32"/>
          <w:lang w:val="ca-ES"/>
        </w:rPr>
        <w:t xml:space="preserve">a </w:t>
      </w:r>
      <w:r w:rsidRPr="00FE6DFB">
        <w:rPr>
          <w:rFonts w:ascii="Lucida Sans" w:hAnsi="Lucida Sans"/>
          <w:b/>
          <w:bCs/>
          <w:sz w:val="32"/>
          <w:szCs w:val="32"/>
          <w:lang w:val="ca-ES"/>
        </w:rPr>
        <w:t>nivell internacional per a la valoració del Patrimoni Cultural Immaterial</w:t>
      </w:r>
    </w:p>
    <w:p w14:paraId="488F3CF3" w14:textId="77777777" w:rsidR="00FE6DFB" w:rsidRPr="00FE6DFB" w:rsidRDefault="00FE6DFB" w:rsidP="00FE6DFB">
      <w:pPr>
        <w:pStyle w:val="Standard"/>
        <w:spacing w:line="360" w:lineRule="auto"/>
        <w:rPr>
          <w:rFonts w:ascii="Lucida Sans" w:hAnsi="Lucida Sans"/>
          <w:b/>
          <w:bCs/>
          <w:sz w:val="32"/>
          <w:szCs w:val="32"/>
          <w:lang w:val="ca-ES"/>
        </w:rPr>
      </w:pPr>
    </w:p>
    <w:p w14:paraId="3A2214EA" w14:textId="05505DC6" w:rsidR="00FE6DFB" w:rsidRPr="00FE6DFB" w:rsidRDefault="00FE6DFB" w:rsidP="00FE6DFB">
      <w:pPr>
        <w:pStyle w:val="Standard"/>
        <w:spacing w:line="360" w:lineRule="auto"/>
        <w:rPr>
          <w:rFonts w:ascii="Lucida Sans" w:hAnsi="Lucida Sans"/>
          <w:b/>
          <w:bCs/>
          <w:sz w:val="32"/>
          <w:szCs w:val="32"/>
          <w:lang w:val="ca-ES"/>
        </w:rPr>
      </w:pPr>
      <w:r w:rsidRPr="00FE6DFB">
        <w:rPr>
          <w:rFonts w:ascii="Lucida Sans" w:hAnsi="Lucida Sans"/>
          <w:b/>
          <w:bCs/>
          <w:sz w:val="32"/>
          <w:szCs w:val="32"/>
          <w:lang w:val="ca-ES"/>
        </w:rPr>
        <w:t xml:space="preserve">L'ICRPC, dirigit per Joaquim Nadal, participa amb 9 socis </w:t>
      </w:r>
      <w:r>
        <w:rPr>
          <w:rFonts w:ascii="Lucida Sans" w:hAnsi="Lucida Sans"/>
          <w:b/>
          <w:bCs/>
          <w:sz w:val="32"/>
          <w:szCs w:val="32"/>
          <w:lang w:val="ca-ES"/>
        </w:rPr>
        <w:t>en el</w:t>
      </w:r>
      <w:r w:rsidRPr="00FE6DFB">
        <w:rPr>
          <w:rFonts w:ascii="Lucida Sans" w:hAnsi="Lucida Sans"/>
          <w:b/>
          <w:bCs/>
          <w:sz w:val="32"/>
          <w:szCs w:val="32"/>
          <w:lang w:val="ca-ES"/>
        </w:rPr>
        <w:t xml:space="preserve"> projecte </w:t>
      </w:r>
      <w:r>
        <w:rPr>
          <w:rFonts w:ascii="Lucida Sans" w:hAnsi="Lucida Sans"/>
          <w:b/>
          <w:bCs/>
          <w:sz w:val="32"/>
          <w:szCs w:val="32"/>
          <w:lang w:val="ca-ES"/>
        </w:rPr>
        <w:t>“</w:t>
      </w:r>
      <w:r w:rsidRPr="00FE6DFB">
        <w:rPr>
          <w:rFonts w:ascii="Lucida Sans" w:hAnsi="Lucida Sans"/>
          <w:b/>
          <w:bCs/>
          <w:sz w:val="32"/>
          <w:szCs w:val="32"/>
          <w:lang w:val="ca-ES"/>
        </w:rPr>
        <w:t xml:space="preserve">LIVHES: </w:t>
      </w:r>
      <w:proofErr w:type="spellStart"/>
      <w:r w:rsidRPr="00FE6DFB">
        <w:rPr>
          <w:rFonts w:ascii="Lucida Sans" w:hAnsi="Lucida Sans"/>
          <w:b/>
          <w:bCs/>
          <w:sz w:val="32"/>
          <w:szCs w:val="32"/>
          <w:lang w:val="ca-ES"/>
        </w:rPr>
        <w:t>Living</w:t>
      </w:r>
      <w:proofErr w:type="spellEnd"/>
      <w:r w:rsidRPr="00FE6DFB">
        <w:rPr>
          <w:rFonts w:ascii="Lucida Sans" w:hAnsi="Lucida Sans"/>
          <w:b/>
          <w:bCs/>
          <w:sz w:val="32"/>
          <w:szCs w:val="32"/>
          <w:lang w:val="ca-ES"/>
        </w:rPr>
        <w:t xml:space="preserve"> </w:t>
      </w:r>
      <w:proofErr w:type="spellStart"/>
      <w:r w:rsidRPr="00FE6DFB">
        <w:rPr>
          <w:rFonts w:ascii="Lucida Sans" w:hAnsi="Lucida Sans"/>
          <w:b/>
          <w:bCs/>
          <w:sz w:val="32"/>
          <w:szCs w:val="32"/>
          <w:lang w:val="ca-ES"/>
        </w:rPr>
        <w:t>heritage</w:t>
      </w:r>
      <w:proofErr w:type="spellEnd"/>
      <w:r w:rsidRPr="00FE6DFB">
        <w:rPr>
          <w:rFonts w:ascii="Lucida Sans" w:hAnsi="Lucida Sans"/>
          <w:b/>
          <w:bCs/>
          <w:sz w:val="32"/>
          <w:szCs w:val="32"/>
          <w:lang w:val="ca-ES"/>
        </w:rPr>
        <w:t xml:space="preserve"> for </w:t>
      </w:r>
      <w:proofErr w:type="spellStart"/>
      <w:r w:rsidRPr="00FE6DFB">
        <w:rPr>
          <w:rFonts w:ascii="Lucida Sans" w:hAnsi="Lucida Sans"/>
          <w:b/>
          <w:bCs/>
          <w:sz w:val="32"/>
          <w:szCs w:val="32"/>
          <w:lang w:val="ca-ES"/>
        </w:rPr>
        <w:t>sustainable</w:t>
      </w:r>
      <w:proofErr w:type="spellEnd"/>
      <w:r w:rsidRPr="00FE6DFB">
        <w:rPr>
          <w:rFonts w:ascii="Lucida Sans" w:hAnsi="Lucida Sans"/>
          <w:b/>
          <w:bCs/>
          <w:sz w:val="32"/>
          <w:szCs w:val="32"/>
          <w:lang w:val="ca-ES"/>
        </w:rPr>
        <w:t xml:space="preserve"> </w:t>
      </w:r>
      <w:proofErr w:type="spellStart"/>
      <w:r w:rsidRPr="00FE6DFB">
        <w:rPr>
          <w:rFonts w:ascii="Lucida Sans" w:hAnsi="Lucida Sans"/>
          <w:b/>
          <w:bCs/>
          <w:sz w:val="32"/>
          <w:szCs w:val="32"/>
          <w:lang w:val="ca-ES"/>
        </w:rPr>
        <w:t>development</w:t>
      </w:r>
      <w:proofErr w:type="spellEnd"/>
      <w:r>
        <w:rPr>
          <w:rFonts w:ascii="Lucida Sans" w:hAnsi="Lucida Sans"/>
          <w:b/>
          <w:bCs/>
          <w:sz w:val="32"/>
          <w:szCs w:val="32"/>
          <w:lang w:val="ca-ES"/>
        </w:rPr>
        <w:t>”</w:t>
      </w:r>
      <w:r w:rsidRPr="00FE6DFB">
        <w:rPr>
          <w:rFonts w:ascii="Lucida Sans" w:hAnsi="Lucida Sans"/>
          <w:b/>
          <w:bCs/>
          <w:sz w:val="32"/>
          <w:szCs w:val="32"/>
          <w:lang w:val="ca-ES"/>
        </w:rPr>
        <w:t>, en una trobada transnacional a Portugal.</w:t>
      </w:r>
    </w:p>
    <w:p w14:paraId="4889184B" w14:textId="77777777" w:rsidR="00FE6DFB" w:rsidRPr="00FE6DFB" w:rsidRDefault="00FE6DFB" w:rsidP="00FE6DFB">
      <w:pPr>
        <w:pStyle w:val="Standard"/>
        <w:spacing w:line="360" w:lineRule="auto"/>
        <w:rPr>
          <w:rFonts w:ascii="Lucida Sans" w:hAnsi="Lucida Sans"/>
          <w:b/>
          <w:bCs/>
          <w:sz w:val="32"/>
          <w:szCs w:val="32"/>
          <w:lang w:val="ca-ES"/>
        </w:rPr>
      </w:pPr>
    </w:p>
    <w:p w14:paraId="1719D66F" w14:textId="5ED1228D" w:rsidR="00FE6DFB" w:rsidRDefault="00FE6DFB" w:rsidP="00FE6DFB">
      <w:pPr>
        <w:pStyle w:val="Standard"/>
        <w:spacing w:line="360" w:lineRule="auto"/>
        <w:rPr>
          <w:rFonts w:ascii="Lucida Sans" w:hAnsi="Lucida Sans"/>
          <w:b/>
          <w:bCs/>
          <w:sz w:val="32"/>
          <w:szCs w:val="32"/>
          <w:lang w:val="ca-ES"/>
        </w:rPr>
      </w:pPr>
      <w:r w:rsidRPr="00FE6DFB">
        <w:rPr>
          <w:rFonts w:ascii="Lucida Sans" w:hAnsi="Lucida Sans"/>
          <w:b/>
          <w:bCs/>
          <w:sz w:val="32"/>
          <w:szCs w:val="32"/>
          <w:lang w:val="ca-ES"/>
        </w:rPr>
        <w:t>L'objectiu principal és crear una guia de valoració del patrimoni cultural immaterial</w:t>
      </w:r>
    </w:p>
    <w:p w14:paraId="1827549D" w14:textId="37E5D943" w:rsidR="004B6F07" w:rsidRPr="004B6F07" w:rsidRDefault="004B6F07" w:rsidP="00FE6DFB">
      <w:pPr>
        <w:pStyle w:val="Standard"/>
        <w:spacing w:line="360" w:lineRule="auto"/>
        <w:rPr>
          <w:rFonts w:ascii="Arial" w:hAnsi="Arial" w:cs="Arial"/>
          <w:b/>
          <w:bCs/>
          <w:sz w:val="32"/>
          <w:szCs w:val="32"/>
          <w:lang w:val="ca-ES"/>
        </w:rPr>
      </w:pPr>
    </w:p>
    <w:p w14:paraId="07CCAB19" w14:textId="2DE5248C" w:rsidR="004B6F07" w:rsidRPr="004B6F07" w:rsidRDefault="004B6F07" w:rsidP="00FE6DFB">
      <w:pPr>
        <w:pStyle w:val="Standard"/>
        <w:spacing w:line="360" w:lineRule="auto"/>
        <w:rPr>
          <w:rFonts w:ascii="Arial" w:hAnsi="Arial" w:cs="Arial"/>
          <w:b/>
          <w:bCs/>
          <w:sz w:val="32"/>
          <w:szCs w:val="32"/>
          <w:lang w:val="ca-ES"/>
        </w:rPr>
      </w:pPr>
      <w:r w:rsidRPr="004B6F07">
        <w:rPr>
          <w:rFonts w:ascii="Arial" w:hAnsi="Arial" w:cs="Arial"/>
          <w:b/>
          <w:bCs/>
          <w:sz w:val="32"/>
          <w:szCs w:val="32"/>
          <w:lang w:val="ca-ES"/>
        </w:rPr>
        <w:t>L'Espai del Peix de Palamós ha estat mostrat a la trobada internacional com una bona pràctica.</w:t>
      </w:r>
    </w:p>
    <w:p w14:paraId="55442AA7" w14:textId="77777777" w:rsidR="00FE6DFB" w:rsidRPr="00FE6DFB" w:rsidRDefault="00FE6DFB" w:rsidP="00FE6DFB">
      <w:pPr>
        <w:pStyle w:val="Standard"/>
        <w:spacing w:line="360" w:lineRule="auto"/>
        <w:rPr>
          <w:rFonts w:ascii="Lucida Sans" w:hAnsi="Lucida Sans"/>
          <w:lang w:val="ca-ES"/>
        </w:rPr>
      </w:pPr>
    </w:p>
    <w:p w14:paraId="6494B53D" w14:textId="02724E7A" w:rsidR="00FE6DFB" w:rsidRPr="00FE6DFB" w:rsidRDefault="00FE6DFB" w:rsidP="00FE6DFB">
      <w:pPr>
        <w:pStyle w:val="Standard"/>
        <w:spacing w:line="360" w:lineRule="auto"/>
        <w:jc w:val="both"/>
        <w:rPr>
          <w:rFonts w:ascii="Lucida Sans" w:hAnsi="Lucida Sans"/>
          <w:sz w:val="20"/>
          <w:szCs w:val="20"/>
          <w:lang w:val="ca-ES"/>
        </w:rPr>
      </w:pPr>
      <w:r w:rsidRPr="00FE6DFB">
        <w:rPr>
          <w:rFonts w:ascii="Lucida Sans" w:hAnsi="Lucida Sans"/>
          <w:sz w:val="20"/>
          <w:szCs w:val="20"/>
          <w:lang w:val="ca-ES"/>
        </w:rPr>
        <w:t>Girona, 27 de novembre de 202</w:t>
      </w:r>
      <w:r>
        <w:rPr>
          <w:rFonts w:ascii="Lucida Sans" w:hAnsi="Lucida Sans"/>
          <w:sz w:val="20"/>
          <w:szCs w:val="20"/>
          <w:lang w:val="ca-ES"/>
        </w:rPr>
        <w:t>1</w:t>
      </w:r>
    </w:p>
    <w:p w14:paraId="37F9CE96" w14:textId="77777777" w:rsidR="00FE6DFB" w:rsidRPr="00FE6DFB" w:rsidRDefault="00FE6DFB" w:rsidP="00FE6DFB">
      <w:pPr>
        <w:pStyle w:val="Standard"/>
        <w:spacing w:line="360" w:lineRule="auto"/>
        <w:jc w:val="both"/>
        <w:rPr>
          <w:rFonts w:ascii="Lucida Sans" w:hAnsi="Lucida Sans"/>
          <w:sz w:val="20"/>
          <w:szCs w:val="20"/>
          <w:lang w:val="ca-ES"/>
        </w:rPr>
      </w:pPr>
    </w:p>
    <w:p w14:paraId="057719C7" w14:textId="55077F8B" w:rsidR="00FE6DFB" w:rsidRPr="00FE6DFB" w:rsidRDefault="00FE6DFB" w:rsidP="00FE6DFB">
      <w:pPr>
        <w:pStyle w:val="Standard"/>
        <w:spacing w:line="360" w:lineRule="auto"/>
        <w:jc w:val="both"/>
        <w:rPr>
          <w:rFonts w:ascii="Lucida Sans" w:hAnsi="Lucida Sans"/>
          <w:sz w:val="20"/>
          <w:szCs w:val="20"/>
          <w:lang w:val="ca-ES"/>
        </w:rPr>
      </w:pPr>
      <w:r w:rsidRPr="00FE6DFB">
        <w:rPr>
          <w:rFonts w:ascii="Lucida Sans" w:hAnsi="Lucida Sans"/>
          <w:sz w:val="20"/>
          <w:szCs w:val="20"/>
          <w:lang w:val="ca-ES"/>
        </w:rPr>
        <w:t>Després d'haver finalitzat la identificació i selecció de bones pràctiques al voltant de la posada en valor del patrim</w:t>
      </w:r>
      <w:r>
        <w:rPr>
          <w:rFonts w:ascii="Lucida Sans" w:hAnsi="Lucida Sans"/>
          <w:sz w:val="20"/>
          <w:szCs w:val="20"/>
          <w:lang w:val="ca-ES"/>
        </w:rPr>
        <w:t xml:space="preserve">oni </w:t>
      </w:r>
      <w:r w:rsidRPr="00FE6DFB">
        <w:rPr>
          <w:rFonts w:ascii="Lucida Sans" w:hAnsi="Lucida Sans"/>
          <w:sz w:val="20"/>
          <w:szCs w:val="20"/>
          <w:lang w:val="ca-ES"/>
        </w:rPr>
        <w:t xml:space="preserve">cultura immaterial, els 9 socis del projecte es donen cita aquesta setmana </w:t>
      </w:r>
      <w:r w:rsidR="009134FB">
        <w:rPr>
          <w:rFonts w:ascii="Lucida Sans" w:hAnsi="Lucida Sans"/>
          <w:sz w:val="20"/>
          <w:szCs w:val="20"/>
          <w:lang w:val="ca-ES"/>
        </w:rPr>
        <w:t xml:space="preserve">a </w:t>
      </w:r>
      <w:r w:rsidRPr="00FE6DFB">
        <w:rPr>
          <w:rFonts w:ascii="Lucida Sans" w:hAnsi="Lucida Sans"/>
          <w:sz w:val="20"/>
          <w:szCs w:val="20"/>
          <w:lang w:val="ca-ES"/>
        </w:rPr>
        <w:t>la primera taula transnacional a Valença</w:t>
      </w:r>
      <w:r w:rsidR="009134FB">
        <w:rPr>
          <w:rFonts w:ascii="Lucida Sans" w:hAnsi="Lucida Sans"/>
          <w:sz w:val="20"/>
          <w:szCs w:val="20"/>
          <w:lang w:val="ca-ES"/>
        </w:rPr>
        <w:t xml:space="preserve"> (</w:t>
      </w:r>
      <w:r w:rsidRPr="00FE6DFB">
        <w:rPr>
          <w:rFonts w:ascii="Lucida Sans" w:hAnsi="Lucida Sans"/>
          <w:sz w:val="20"/>
          <w:szCs w:val="20"/>
          <w:lang w:val="ca-ES"/>
        </w:rPr>
        <w:t>Portugal</w:t>
      </w:r>
      <w:r w:rsidR="009134FB">
        <w:rPr>
          <w:rFonts w:ascii="Lucida Sans" w:hAnsi="Lucida Sans"/>
          <w:sz w:val="20"/>
          <w:szCs w:val="20"/>
          <w:lang w:val="ca-ES"/>
        </w:rPr>
        <w:t>)</w:t>
      </w:r>
      <w:r w:rsidRPr="00FE6DFB">
        <w:rPr>
          <w:rFonts w:ascii="Lucida Sans" w:hAnsi="Lucida Sans"/>
          <w:sz w:val="20"/>
          <w:szCs w:val="20"/>
          <w:lang w:val="ca-ES"/>
        </w:rPr>
        <w:t xml:space="preserve"> seu de l'Agrupació Europea de Cooperació Territorial Rio Miño. La taula transnacional </w:t>
      </w:r>
      <w:r w:rsidR="009134FB">
        <w:rPr>
          <w:rFonts w:ascii="Lucida Sans" w:hAnsi="Lucida Sans"/>
          <w:sz w:val="20"/>
          <w:szCs w:val="20"/>
          <w:lang w:val="ca-ES"/>
        </w:rPr>
        <w:t>és</w:t>
      </w:r>
      <w:r w:rsidRPr="00FE6DFB">
        <w:rPr>
          <w:rFonts w:ascii="Lucida Sans" w:hAnsi="Lucida Sans"/>
          <w:sz w:val="20"/>
          <w:szCs w:val="20"/>
          <w:lang w:val="ca-ES"/>
        </w:rPr>
        <w:t xml:space="preserve"> un fòrum per a</w:t>
      </w:r>
      <w:r>
        <w:rPr>
          <w:rFonts w:ascii="Lucida Sans" w:hAnsi="Lucida Sans"/>
          <w:sz w:val="20"/>
          <w:szCs w:val="20"/>
          <w:lang w:val="ca-ES"/>
        </w:rPr>
        <w:t xml:space="preserve"> </w:t>
      </w:r>
      <w:r w:rsidRPr="00FE6DFB">
        <w:rPr>
          <w:rFonts w:ascii="Lucida Sans" w:hAnsi="Lucida Sans"/>
          <w:sz w:val="20"/>
          <w:szCs w:val="20"/>
          <w:lang w:val="ca-ES"/>
        </w:rPr>
        <w:t xml:space="preserve">l'intercanvi i la reflexió que es plasmarà en una guia pràctica de valorització del PCI. A més, s'està desenvolupant una metodologia comuna per a la valorització del patrimoni immaterial i una estratègia adaptada a cada regió participant </w:t>
      </w:r>
      <w:r>
        <w:rPr>
          <w:rFonts w:ascii="Lucida Sans" w:hAnsi="Lucida Sans"/>
          <w:sz w:val="20"/>
          <w:szCs w:val="20"/>
          <w:lang w:val="ca-ES"/>
        </w:rPr>
        <w:t>a</w:t>
      </w:r>
      <w:r w:rsidRPr="00FE6DFB">
        <w:rPr>
          <w:rFonts w:ascii="Lucida Sans" w:hAnsi="Lucida Sans"/>
          <w:sz w:val="20"/>
          <w:szCs w:val="20"/>
          <w:lang w:val="ca-ES"/>
        </w:rPr>
        <w:t xml:space="preserve"> les realitats dels diferents territoris del SUDOE.</w:t>
      </w:r>
    </w:p>
    <w:p w14:paraId="45248D22" w14:textId="77777777" w:rsidR="00FE6DFB" w:rsidRPr="00FE6DFB" w:rsidRDefault="00FE6DFB" w:rsidP="00FE6DFB">
      <w:pPr>
        <w:pStyle w:val="Standard"/>
        <w:spacing w:line="360" w:lineRule="auto"/>
        <w:jc w:val="both"/>
        <w:rPr>
          <w:rFonts w:ascii="Lucida Sans" w:hAnsi="Lucida Sans"/>
          <w:sz w:val="20"/>
          <w:szCs w:val="20"/>
          <w:lang w:val="ca-ES"/>
        </w:rPr>
      </w:pPr>
    </w:p>
    <w:p w14:paraId="18C97661" w14:textId="4A42CF5F" w:rsidR="00FE6DFB" w:rsidRPr="00FE6DFB" w:rsidRDefault="00FE6DFB" w:rsidP="00FE6DFB">
      <w:pPr>
        <w:pStyle w:val="Standard"/>
        <w:spacing w:line="360" w:lineRule="auto"/>
        <w:jc w:val="both"/>
        <w:rPr>
          <w:rFonts w:ascii="Lucida Sans" w:hAnsi="Lucida Sans"/>
          <w:sz w:val="20"/>
          <w:szCs w:val="20"/>
          <w:lang w:val="ca-ES"/>
        </w:rPr>
      </w:pPr>
      <w:r w:rsidRPr="00FE6DFB">
        <w:rPr>
          <w:rFonts w:ascii="Lucida Sans" w:hAnsi="Lucida Sans"/>
          <w:sz w:val="20"/>
          <w:szCs w:val="20"/>
          <w:lang w:val="ca-ES"/>
        </w:rPr>
        <w:t>Cada soci ha aportat al projecte una bona pràctica del propi territori, una de l'espai SUDOE, i una altra a nivell internacional, per disposar d'un ampli ventall de possibilitats d'estudi, sobre les mesures de millora i posada en valor de diversos patrimonis immaterials.</w:t>
      </w:r>
    </w:p>
    <w:p w14:paraId="3CEC248B" w14:textId="77777777" w:rsidR="00FE6DFB" w:rsidRPr="00FE6DFB" w:rsidRDefault="00FE6DFB" w:rsidP="00FE6DFB">
      <w:pPr>
        <w:pStyle w:val="Standard"/>
        <w:spacing w:line="360" w:lineRule="auto"/>
        <w:jc w:val="both"/>
        <w:rPr>
          <w:lang w:val="ca-ES"/>
        </w:rPr>
      </w:pPr>
    </w:p>
    <w:p w14:paraId="11A5FF3E" w14:textId="77777777" w:rsidR="00FE6DFB" w:rsidRPr="00FE6DFB" w:rsidRDefault="00FE6DFB" w:rsidP="00FE6DFB">
      <w:pPr>
        <w:pStyle w:val="Standard"/>
        <w:spacing w:line="360" w:lineRule="auto"/>
        <w:jc w:val="both"/>
        <w:rPr>
          <w:rFonts w:ascii="Lucida Sans" w:hAnsi="Lucida Sans"/>
          <w:sz w:val="20"/>
          <w:szCs w:val="20"/>
          <w:lang w:val="ca-ES"/>
        </w:rPr>
      </w:pPr>
      <w:r w:rsidRPr="00FE6DFB">
        <w:rPr>
          <w:rFonts w:ascii="Lucida Sans" w:hAnsi="Lucida Sans"/>
          <w:sz w:val="20"/>
          <w:szCs w:val="20"/>
          <w:lang w:val="ca-ES"/>
        </w:rPr>
        <w:lastRenderedPageBreak/>
        <w:t>També s'han construït mapes d'actors clau territorials que gestionen, difonen i participen en manifestacions culturals diferents relacionades amb festes, balls, tradició oral o artesania. Aquests actors clau participen al projecte aportant coneixement i experiència</w:t>
      </w:r>
    </w:p>
    <w:p w14:paraId="283DB921" w14:textId="77777777" w:rsidR="00FE6DFB" w:rsidRPr="00FE6DFB" w:rsidRDefault="00FE6DFB" w:rsidP="00FE6DFB">
      <w:pPr>
        <w:pStyle w:val="Standard"/>
        <w:spacing w:line="360" w:lineRule="auto"/>
        <w:jc w:val="both"/>
        <w:rPr>
          <w:rFonts w:ascii="Lucida Sans" w:hAnsi="Lucida Sans"/>
          <w:sz w:val="20"/>
          <w:szCs w:val="20"/>
          <w:lang w:val="ca-ES"/>
        </w:rPr>
      </w:pPr>
    </w:p>
    <w:p w14:paraId="4D8B54C6" w14:textId="62F3E507" w:rsidR="00FE6DFB" w:rsidRPr="00FE6DFB" w:rsidRDefault="00FE6DFB" w:rsidP="00FE6DFB">
      <w:pPr>
        <w:pStyle w:val="Standard"/>
        <w:spacing w:line="360" w:lineRule="auto"/>
        <w:jc w:val="both"/>
        <w:rPr>
          <w:lang w:val="ca-ES"/>
        </w:rPr>
      </w:pPr>
      <w:r w:rsidRPr="00FE6DFB">
        <w:rPr>
          <w:rFonts w:ascii="Lucida Sans" w:hAnsi="Lucida Sans"/>
          <w:sz w:val="20"/>
          <w:szCs w:val="20"/>
          <w:lang w:val="ca-ES"/>
        </w:rPr>
        <w:t>A més, els socis del projecte LIVHES dissenyaran 8 plans d'acció per implementar-los a mitjà i llarg termini als 8 territoris participants. L'experimentació i l'avaluació d'aquest tipus de metodologies de treball es recolzarà mitjançant 8 experiències pilot que ajudin al desenvolupament econòmic dels territoris participants, a través de la valorització del PCI la seva salvaguarda i transmissió i difusió del model al conjunt del Territori SUDOE.</w:t>
      </w:r>
    </w:p>
    <w:p w14:paraId="75400BCA" w14:textId="77777777" w:rsidR="00FE6DFB" w:rsidRPr="00FE6DFB" w:rsidRDefault="00FE6DFB" w:rsidP="00FE6DFB">
      <w:pPr>
        <w:pStyle w:val="Standard"/>
        <w:spacing w:line="360" w:lineRule="auto"/>
        <w:jc w:val="both"/>
        <w:rPr>
          <w:rFonts w:ascii="Lucida Sans" w:hAnsi="Lucida Sans"/>
          <w:sz w:val="20"/>
          <w:szCs w:val="20"/>
          <w:lang w:val="ca-ES"/>
        </w:rPr>
      </w:pPr>
    </w:p>
    <w:p w14:paraId="2EB61D1B" w14:textId="1BB4D828" w:rsidR="00FE6DFB" w:rsidRPr="00FE6DFB" w:rsidRDefault="00FE6DFB" w:rsidP="00FE6DFB">
      <w:pPr>
        <w:pStyle w:val="Standard"/>
        <w:spacing w:line="360" w:lineRule="auto"/>
        <w:ind w:left="709"/>
        <w:jc w:val="both"/>
        <w:rPr>
          <w:rFonts w:ascii="Lucida Sans" w:hAnsi="Lucida Sans"/>
          <w:sz w:val="20"/>
          <w:szCs w:val="20"/>
          <w:lang w:val="ca-ES"/>
        </w:rPr>
      </w:pPr>
      <w:r w:rsidRPr="00FE6DFB">
        <w:rPr>
          <w:rFonts w:ascii="Lucida Sans" w:hAnsi="Lucida Sans"/>
          <w:sz w:val="20"/>
          <w:szCs w:val="20"/>
          <w:lang w:val="ca-ES"/>
        </w:rPr>
        <w:t xml:space="preserve">El projecte va ser aprovat a la darrera convocatòria del programa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Interreg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Sudoe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, que s'emmarca a l'eix 5 “Medi ambient i eficiència de recursos”. Hi participen 9 entitats d'Espanya, França i Portugal, i vol respondre a una necessitat europea i un repte territorial compartit per les àrees escassament poblades del sud europeu, entenent el Patrimoni Cultural Immaterial (PCI) reconegut per la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Unesco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com a eina de desenvolupament.</w:t>
      </w:r>
      <w:r w:rsidR="009134FB">
        <w:rPr>
          <w:rFonts w:ascii="Lucida Sans" w:hAnsi="Lucida Sans"/>
          <w:sz w:val="20"/>
          <w:szCs w:val="20"/>
          <w:lang w:val="ca-ES"/>
        </w:rPr>
        <w:t xml:space="preserve"> </w:t>
      </w:r>
    </w:p>
    <w:p w14:paraId="1B875C25" w14:textId="77777777" w:rsidR="00FE6DFB" w:rsidRPr="00FE6DFB" w:rsidRDefault="00FE6DFB" w:rsidP="00FE6DFB">
      <w:pPr>
        <w:pStyle w:val="Standard"/>
        <w:spacing w:line="360" w:lineRule="auto"/>
        <w:ind w:left="709"/>
        <w:jc w:val="both"/>
        <w:rPr>
          <w:rFonts w:ascii="Lucida Sans" w:hAnsi="Lucida Sans"/>
          <w:sz w:val="20"/>
          <w:szCs w:val="20"/>
          <w:lang w:val="ca-ES"/>
        </w:rPr>
      </w:pPr>
    </w:p>
    <w:p w14:paraId="32E6A7EC" w14:textId="66ED2BFB" w:rsidR="00FE6DFB" w:rsidRDefault="00FE6DFB" w:rsidP="00FE6DFB">
      <w:pPr>
        <w:pStyle w:val="Standard"/>
        <w:spacing w:line="360" w:lineRule="auto"/>
        <w:ind w:left="709"/>
        <w:jc w:val="both"/>
        <w:rPr>
          <w:rFonts w:ascii="Lucida Sans" w:hAnsi="Lucida Sans"/>
          <w:sz w:val="20"/>
          <w:szCs w:val="20"/>
          <w:lang w:val="ca-ES"/>
        </w:rPr>
      </w:pPr>
      <w:r w:rsidRPr="00FE6DFB">
        <w:rPr>
          <w:rFonts w:ascii="Lucida Sans" w:hAnsi="Lucida Sans"/>
          <w:sz w:val="20"/>
          <w:szCs w:val="20"/>
          <w:lang w:val="ca-ES"/>
        </w:rPr>
        <w:t>L'Institut Català de Recerca en Patrimoni Cultural, dirigit per Joaquim Nadal, participa a la taula tradicional després de treballar durant un any en un diagnòstic de la valorització del patrimoni cultural immaterial a Catalunya que s'ha afegit a 8 diagnòstics territorials elaborats per la resta de socis. L´ICRPC està creant un mapa d´agents a Catalunya vinculats al patrimoni cultural immaterial amb l´objectiu de fer-los partícips del Projecte i crear una base estable d´intercanvi d´idees més enllà del projecte</w:t>
      </w:r>
    </w:p>
    <w:p w14:paraId="33BD2E27" w14:textId="7BA04C35" w:rsidR="004B6F07" w:rsidRDefault="004B6F07" w:rsidP="00FE6DFB">
      <w:pPr>
        <w:pStyle w:val="Standard"/>
        <w:spacing w:line="360" w:lineRule="auto"/>
        <w:ind w:left="709"/>
        <w:jc w:val="both"/>
        <w:rPr>
          <w:rFonts w:ascii="Lucida Sans" w:hAnsi="Lucida Sans"/>
          <w:sz w:val="20"/>
          <w:szCs w:val="20"/>
          <w:lang w:val="ca-ES"/>
        </w:rPr>
      </w:pPr>
    </w:p>
    <w:p w14:paraId="4F987661" w14:textId="302A278D" w:rsidR="004B6F07" w:rsidRPr="00FE6DFB" w:rsidRDefault="004B6F07" w:rsidP="00FE6DFB">
      <w:pPr>
        <w:pStyle w:val="Standard"/>
        <w:spacing w:line="360" w:lineRule="auto"/>
        <w:ind w:left="709"/>
        <w:jc w:val="both"/>
        <w:rPr>
          <w:rFonts w:ascii="Lucida Sans" w:hAnsi="Lucida Sans"/>
          <w:sz w:val="20"/>
          <w:szCs w:val="20"/>
          <w:lang w:val="ca-ES"/>
        </w:rPr>
      </w:pPr>
      <w:r w:rsidRPr="004B6F07">
        <w:rPr>
          <w:rFonts w:ascii="Lucida Sans" w:hAnsi="Lucida Sans"/>
          <w:sz w:val="20"/>
          <w:szCs w:val="20"/>
          <w:lang w:val="ca-ES"/>
        </w:rPr>
        <w:t>L'Espai del Peix de Palamós ha estat mostrat a la trobada internacional com una bona pràctica.</w:t>
      </w:r>
    </w:p>
    <w:p w14:paraId="55C4D037" w14:textId="77777777" w:rsidR="00FE6DFB" w:rsidRPr="00FE6DFB" w:rsidRDefault="00FE6DFB" w:rsidP="00FE6DFB">
      <w:pPr>
        <w:pStyle w:val="Standard"/>
        <w:spacing w:line="360" w:lineRule="auto"/>
        <w:ind w:left="709"/>
        <w:jc w:val="both"/>
        <w:rPr>
          <w:rFonts w:ascii="Lucida Sans" w:hAnsi="Lucida Sans"/>
          <w:sz w:val="20"/>
          <w:szCs w:val="20"/>
          <w:lang w:val="ca-ES"/>
        </w:rPr>
      </w:pPr>
    </w:p>
    <w:p w14:paraId="7A74B2C1" w14:textId="77777777" w:rsidR="00FE6DFB" w:rsidRPr="00FE6DFB" w:rsidRDefault="00FE6DFB" w:rsidP="00FE6DFB">
      <w:pPr>
        <w:pStyle w:val="Standard"/>
        <w:spacing w:line="360" w:lineRule="auto"/>
        <w:ind w:left="709"/>
        <w:jc w:val="both"/>
        <w:rPr>
          <w:rFonts w:ascii="Lucida Sans" w:hAnsi="Lucida Sans"/>
          <w:sz w:val="20"/>
          <w:szCs w:val="20"/>
          <w:lang w:val="ca-ES"/>
        </w:rPr>
      </w:pPr>
    </w:p>
    <w:p w14:paraId="5DC24565" w14:textId="69FAA214" w:rsidR="00FE6DFB" w:rsidRPr="00FE6DFB" w:rsidRDefault="00FE6DFB" w:rsidP="00FE6DFB">
      <w:pPr>
        <w:pStyle w:val="Standard"/>
        <w:spacing w:line="360" w:lineRule="auto"/>
        <w:ind w:left="709"/>
        <w:jc w:val="both"/>
        <w:rPr>
          <w:lang w:val="ca-ES"/>
        </w:rPr>
      </w:pPr>
      <w:r w:rsidRPr="00FE6DFB">
        <w:rPr>
          <w:rFonts w:ascii="Lucida Sans" w:hAnsi="Lucida Sans"/>
          <w:sz w:val="20"/>
          <w:szCs w:val="20"/>
          <w:lang w:val="ca-ES"/>
        </w:rPr>
        <w:t xml:space="preserve">Al projecte que durarà fins a la primavera de 2023 participen com a socis:    •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Pôle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Métropolitain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Pays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de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Béarn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(FR)</w:t>
      </w:r>
    </w:p>
    <w:p w14:paraId="00ED1E05" w14:textId="77777777" w:rsidR="00FE6DFB" w:rsidRPr="00FE6DFB" w:rsidRDefault="00FE6DFB" w:rsidP="00FE6DFB">
      <w:pPr>
        <w:pStyle w:val="Standard"/>
        <w:spacing w:line="360" w:lineRule="auto"/>
        <w:ind w:firstLine="720"/>
        <w:jc w:val="both"/>
        <w:rPr>
          <w:lang w:val="ca-ES"/>
        </w:rPr>
      </w:pPr>
      <w:r w:rsidRPr="00FE6DFB">
        <w:rPr>
          <w:rFonts w:ascii="Lucida Sans" w:hAnsi="Lucida Sans"/>
          <w:sz w:val="20"/>
          <w:szCs w:val="20"/>
          <w:lang w:val="ca-ES"/>
        </w:rPr>
        <w:t xml:space="preserve">    •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Diputación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de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Teruel</w:t>
      </w:r>
      <w:proofErr w:type="spellEnd"/>
    </w:p>
    <w:p w14:paraId="23A54FA1" w14:textId="77777777" w:rsidR="00FE6DFB" w:rsidRPr="00FE6DFB" w:rsidRDefault="00FE6DFB" w:rsidP="00FE6DFB">
      <w:pPr>
        <w:pStyle w:val="Standard"/>
        <w:spacing w:line="360" w:lineRule="auto"/>
        <w:ind w:left="709"/>
        <w:jc w:val="both"/>
        <w:rPr>
          <w:lang w:val="ca-ES"/>
        </w:rPr>
      </w:pPr>
      <w:r w:rsidRPr="00FE6DFB">
        <w:rPr>
          <w:rFonts w:ascii="Lucida Sans" w:hAnsi="Lucida Sans"/>
          <w:sz w:val="20"/>
          <w:szCs w:val="20"/>
          <w:lang w:val="ca-ES"/>
        </w:rPr>
        <w:t xml:space="preserve">    •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Diputación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de Burgos (ES)</w:t>
      </w:r>
    </w:p>
    <w:p w14:paraId="17EC949B" w14:textId="77777777" w:rsidR="00FE6DFB" w:rsidRPr="00FE6DFB" w:rsidRDefault="00FE6DFB" w:rsidP="00FE6DFB">
      <w:pPr>
        <w:pStyle w:val="Standard"/>
        <w:spacing w:line="360" w:lineRule="auto"/>
        <w:ind w:left="709"/>
        <w:jc w:val="both"/>
        <w:rPr>
          <w:lang w:val="ca-ES"/>
        </w:rPr>
      </w:pPr>
      <w:r w:rsidRPr="00FE6DFB">
        <w:rPr>
          <w:rFonts w:ascii="Lucida Sans" w:hAnsi="Lucida Sans"/>
          <w:sz w:val="20"/>
          <w:szCs w:val="20"/>
          <w:lang w:val="ca-ES"/>
        </w:rPr>
        <w:t xml:space="preserve">    • Fundació Institut Català de Recerca en Patrimoni Cultural (ES)</w:t>
      </w:r>
    </w:p>
    <w:p w14:paraId="6A0DB75D" w14:textId="77777777" w:rsidR="00FE6DFB" w:rsidRPr="00FE6DFB" w:rsidRDefault="00FE6DFB" w:rsidP="00FE6DFB">
      <w:pPr>
        <w:pStyle w:val="Standard"/>
        <w:spacing w:line="360" w:lineRule="auto"/>
        <w:ind w:left="709"/>
        <w:jc w:val="both"/>
        <w:rPr>
          <w:lang w:val="ca-ES"/>
        </w:rPr>
      </w:pPr>
      <w:r w:rsidRPr="00FE6DFB">
        <w:rPr>
          <w:rFonts w:ascii="Lucida Sans" w:hAnsi="Lucida Sans"/>
          <w:sz w:val="20"/>
          <w:szCs w:val="20"/>
          <w:lang w:val="ca-ES"/>
        </w:rPr>
        <w:t xml:space="preserve">    •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Município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de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Barcelos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(PT)</w:t>
      </w:r>
    </w:p>
    <w:p w14:paraId="2B40640F" w14:textId="77777777" w:rsidR="00FE6DFB" w:rsidRPr="00FE6DFB" w:rsidRDefault="00FE6DFB" w:rsidP="00FE6DFB">
      <w:pPr>
        <w:pStyle w:val="Standard"/>
        <w:spacing w:line="360" w:lineRule="auto"/>
        <w:ind w:left="709"/>
        <w:jc w:val="both"/>
        <w:rPr>
          <w:lang w:val="ca-ES"/>
        </w:rPr>
      </w:pPr>
      <w:r w:rsidRPr="00FE6DFB">
        <w:rPr>
          <w:rFonts w:ascii="Lucida Sans" w:hAnsi="Lucida Sans"/>
          <w:sz w:val="20"/>
          <w:szCs w:val="20"/>
          <w:lang w:val="ca-ES"/>
        </w:rPr>
        <w:t xml:space="preserve">    •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Universidad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Pública de Navarra (ES)</w:t>
      </w:r>
    </w:p>
    <w:p w14:paraId="604B5995" w14:textId="77777777" w:rsidR="00FE6DFB" w:rsidRPr="00FE6DFB" w:rsidRDefault="00FE6DFB" w:rsidP="00FE6DFB">
      <w:pPr>
        <w:pStyle w:val="Standard"/>
        <w:spacing w:line="360" w:lineRule="auto"/>
        <w:ind w:left="709"/>
        <w:jc w:val="both"/>
        <w:rPr>
          <w:lang w:val="ca-ES"/>
        </w:rPr>
      </w:pPr>
      <w:r w:rsidRPr="00FE6DFB">
        <w:rPr>
          <w:rFonts w:ascii="Lucida Sans" w:hAnsi="Lucida Sans"/>
          <w:sz w:val="20"/>
          <w:szCs w:val="20"/>
          <w:lang w:val="ca-ES"/>
        </w:rPr>
        <w:t xml:space="preserve">    • Institut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Occitan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de Cultura (FR)</w:t>
      </w:r>
    </w:p>
    <w:p w14:paraId="45B88391" w14:textId="77777777" w:rsidR="00FE6DFB" w:rsidRPr="00FE6DFB" w:rsidRDefault="00FE6DFB" w:rsidP="00FE6DFB">
      <w:pPr>
        <w:pStyle w:val="Standard"/>
        <w:spacing w:line="360" w:lineRule="auto"/>
        <w:ind w:left="709"/>
        <w:jc w:val="both"/>
        <w:rPr>
          <w:lang w:val="ca-ES"/>
        </w:rPr>
      </w:pPr>
      <w:r w:rsidRPr="00FE6DFB">
        <w:rPr>
          <w:rFonts w:ascii="Lucida Sans" w:hAnsi="Lucida Sans"/>
          <w:sz w:val="20"/>
          <w:szCs w:val="20"/>
          <w:lang w:val="ca-ES"/>
        </w:rPr>
        <w:t xml:space="preserve">    •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Communauté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de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Communes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Pyrénées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Haut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Garonnaises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(FR)</w:t>
      </w:r>
    </w:p>
    <w:p w14:paraId="529C34BB" w14:textId="77777777" w:rsidR="00FE6DFB" w:rsidRPr="00FE6DFB" w:rsidRDefault="00FE6DFB" w:rsidP="00FE6DFB">
      <w:pPr>
        <w:pStyle w:val="Standard"/>
        <w:spacing w:line="360" w:lineRule="auto"/>
        <w:ind w:left="709"/>
        <w:jc w:val="both"/>
        <w:rPr>
          <w:lang w:val="ca-ES"/>
        </w:rPr>
      </w:pPr>
      <w:r w:rsidRPr="00FE6DFB">
        <w:rPr>
          <w:rFonts w:ascii="Lucida Sans" w:hAnsi="Lucida Sans"/>
          <w:sz w:val="20"/>
          <w:szCs w:val="20"/>
          <w:lang w:val="ca-ES"/>
        </w:rPr>
        <w:lastRenderedPageBreak/>
        <w:t xml:space="preserve">    •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Agrupamento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Europeu de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Cooperaçao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Territorial do Rio </w:t>
      </w:r>
      <w:proofErr w:type="spellStart"/>
      <w:r w:rsidRPr="00FE6DFB">
        <w:rPr>
          <w:rFonts w:ascii="Lucida Sans" w:hAnsi="Lucida Sans"/>
          <w:sz w:val="20"/>
          <w:szCs w:val="20"/>
          <w:lang w:val="ca-ES"/>
        </w:rPr>
        <w:t>Minho</w:t>
      </w:r>
      <w:proofErr w:type="spellEnd"/>
      <w:r w:rsidRPr="00FE6DFB">
        <w:rPr>
          <w:rFonts w:ascii="Lucida Sans" w:hAnsi="Lucida Sans"/>
          <w:sz w:val="20"/>
          <w:szCs w:val="20"/>
          <w:lang w:val="ca-ES"/>
        </w:rPr>
        <w:t xml:space="preserve"> (PT)</w:t>
      </w:r>
    </w:p>
    <w:p w14:paraId="4D9FC8B8" w14:textId="77777777" w:rsidR="00FE6DFB" w:rsidRPr="00FE6DFB" w:rsidRDefault="00FE6DFB" w:rsidP="00FE6DFB">
      <w:pPr>
        <w:pStyle w:val="Standard"/>
        <w:spacing w:line="360" w:lineRule="auto"/>
        <w:jc w:val="both"/>
        <w:rPr>
          <w:rFonts w:ascii="Lucida Sans" w:hAnsi="Lucida Sans"/>
          <w:sz w:val="20"/>
          <w:szCs w:val="20"/>
          <w:lang w:val="ca-ES"/>
        </w:rPr>
      </w:pPr>
    </w:p>
    <w:p w14:paraId="00AD7EF8" w14:textId="0B3B5E38" w:rsidR="00AD4517" w:rsidRDefault="00FE6DFB">
      <w:pPr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</w:pPr>
      <w:proofErr w:type="spellStart"/>
      <w:r w:rsidRPr="00FE6DFB"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  <w:t>Interreg</w:t>
      </w:r>
      <w:proofErr w:type="spellEnd"/>
      <w:r w:rsidRPr="00FE6DFB"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FE6DFB"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  <w:t>Sudoe</w:t>
      </w:r>
      <w:proofErr w:type="spellEnd"/>
      <w:r w:rsidRPr="00FE6DFB"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  <w:t xml:space="preserve"> és la iniciativa comunitària relativa a la cooperació transnacional sud-occidental en matèria d'ordenació territorial i desenvolupament regional per al Fons Europeu de Desenvolupament Regional (FEDER).</w:t>
      </w:r>
    </w:p>
    <w:p w14:paraId="7F9A53C5" w14:textId="77777777" w:rsidR="004B6F07" w:rsidRDefault="004B6F07">
      <w:pPr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</w:pPr>
    </w:p>
    <w:p w14:paraId="0B9AD5E3" w14:textId="4E0C0A2E" w:rsidR="004B6F07" w:rsidRDefault="004B6F07">
      <w:pPr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</w:pPr>
    </w:p>
    <w:p w14:paraId="3EEF60B3" w14:textId="3507E726" w:rsidR="004B6F07" w:rsidRDefault="004B6F07">
      <w:pPr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</w:pPr>
      <w:r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  <w:t>Més informació:</w:t>
      </w:r>
    </w:p>
    <w:p w14:paraId="607E7375" w14:textId="6E20304F" w:rsidR="00FE6DFB" w:rsidRDefault="00FE6DFB">
      <w:pPr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</w:pPr>
    </w:p>
    <w:p w14:paraId="63EA3A9D" w14:textId="0B88EC18" w:rsidR="00FE6DFB" w:rsidRDefault="00FE6DFB">
      <w:pPr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</w:pPr>
      <w:r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  <w:t>Persona de Contacte:</w:t>
      </w:r>
    </w:p>
    <w:p w14:paraId="1ED60C51" w14:textId="14A350BA" w:rsidR="00FE6DFB" w:rsidRDefault="00FE6DFB">
      <w:pPr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</w:pPr>
    </w:p>
    <w:p w14:paraId="585CA61E" w14:textId="537736D5" w:rsidR="00FE6DFB" w:rsidRDefault="00FE6DFB">
      <w:pPr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</w:pPr>
      <w:r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  <w:t xml:space="preserve">Antoni Rojas </w:t>
      </w:r>
      <w:proofErr w:type="spellStart"/>
      <w:r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  <w:t>Rabaneda</w:t>
      </w:r>
      <w:proofErr w:type="spellEnd"/>
      <w:r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  <w:t xml:space="preserve"> (ICRPC-Universitat de Girona)</w:t>
      </w:r>
    </w:p>
    <w:p w14:paraId="5FBE4B08" w14:textId="77777777" w:rsidR="00FE6DFB" w:rsidRDefault="00FE6DFB">
      <w:pPr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</w:pPr>
    </w:p>
    <w:p w14:paraId="1265E08F" w14:textId="0FF2FF80" w:rsidR="00FE6DFB" w:rsidRPr="00FE6DFB" w:rsidRDefault="00FE6DFB">
      <w:r>
        <w:rPr>
          <w:rFonts w:ascii="Lucida Sans" w:eastAsia="SimSun" w:hAnsi="Lucida Sans" w:cs="Mangal"/>
          <w:kern w:val="3"/>
          <w:sz w:val="20"/>
          <w:szCs w:val="20"/>
          <w:lang w:eastAsia="zh-CN" w:bidi="hi-IN"/>
        </w:rPr>
        <w:t>661618942</w:t>
      </w:r>
    </w:p>
    <w:sectPr w:rsidR="00FE6DFB" w:rsidRPr="00FE6DFB" w:rsidSect="0078582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F2087"/>
    <w:multiLevelType w:val="multilevel"/>
    <w:tmpl w:val="2EC8210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b/>
        <w:sz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FB"/>
    <w:rsid w:val="00323399"/>
    <w:rsid w:val="004B6F07"/>
    <w:rsid w:val="00785826"/>
    <w:rsid w:val="009134FB"/>
    <w:rsid w:val="00AD4517"/>
    <w:rsid w:val="00ED023C"/>
    <w:rsid w:val="00FD0575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6DC44"/>
  <w15:chartTrackingRefBased/>
  <w15:docId w15:val="{388ADB71-23D1-7745-86E9-AFA4AE53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E6DF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numbering" w:customStyle="1" w:styleId="WWNum1">
    <w:name w:val="WWNum1"/>
    <w:basedOn w:val="Sinlista"/>
    <w:rsid w:val="00FE6DF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3408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2021-11-27T11:45:00Z</dcterms:created>
  <dcterms:modified xsi:type="dcterms:W3CDTF">2021-11-27T11:58:00Z</dcterms:modified>
</cp:coreProperties>
</file>